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FD926" w14:textId="5840C5B9" w:rsidR="005C406F" w:rsidRPr="00A45D97" w:rsidRDefault="005C406F" w:rsidP="005C406F">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sidR="000B2AAC">
        <w:rPr>
          <w:rFonts w:ascii="Times New Roman" w:hAnsi="Times New Roman"/>
          <w:sz w:val="24"/>
          <w:szCs w:val="24"/>
        </w:rPr>
        <w:t>8</w:t>
      </w:r>
      <w:r w:rsidRPr="00A45D97">
        <w:rPr>
          <w:rFonts w:ascii="Times New Roman" w:hAnsi="Times New Roman"/>
          <w:sz w:val="24"/>
          <w:szCs w:val="24"/>
        </w:rPr>
        <w:tab/>
      </w:r>
      <w:r w:rsidRPr="005714EE">
        <w:rPr>
          <w:rFonts w:ascii="Times New Roman" w:hAnsi="Times New Roman"/>
          <w:sz w:val="24"/>
          <w:szCs w:val="24"/>
        </w:rPr>
        <w:t>R4-23</w:t>
      </w:r>
      <w:r w:rsidR="005714EE" w:rsidRPr="005714EE">
        <w:rPr>
          <w:rFonts w:ascii="Times New Roman" w:hAnsi="Times New Roman"/>
          <w:sz w:val="24"/>
          <w:szCs w:val="24"/>
        </w:rPr>
        <w:t>12672</w:t>
      </w:r>
    </w:p>
    <w:p w14:paraId="741BE9D2" w14:textId="733EF761" w:rsidR="000B2AAC" w:rsidRPr="005C406F" w:rsidRDefault="000B2AAC" w:rsidP="000B2AAC">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p>
    <w:p w14:paraId="2C1C61A8" w14:textId="3D917D87"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5C406F" w:rsidRPr="005714EE">
        <w:rPr>
          <w:rFonts w:ascii="Times New Roman" w:eastAsia="宋体" w:hAnsi="Times New Roman" w:cs="Times New Roman"/>
          <w:b/>
        </w:rPr>
        <w:t>8</w:t>
      </w:r>
      <w:r w:rsidRPr="005714EE">
        <w:rPr>
          <w:rFonts w:ascii="Times New Roman" w:eastAsia="宋体" w:hAnsi="Times New Roman" w:cs="Times New Roman"/>
          <w:b/>
        </w:rPr>
        <w:t>.</w:t>
      </w:r>
      <w:r w:rsidR="00F56BFA" w:rsidRPr="005714EE">
        <w:rPr>
          <w:rFonts w:ascii="Times New Roman" w:eastAsia="宋体" w:hAnsi="Times New Roman" w:cs="Times New Roman"/>
          <w:b/>
        </w:rPr>
        <w:t>2</w:t>
      </w:r>
      <w:r w:rsidR="00ED3619" w:rsidRPr="005714EE">
        <w:rPr>
          <w:rFonts w:ascii="Times New Roman" w:eastAsia="宋体" w:hAnsi="Times New Roman" w:cs="Times New Roman"/>
          <w:b/>
        </w:rPr>
        <w:t>2</w:t>
      </w:r>
      <w:r w:rsidRPr="005714EE">
        <w:rPr>
          <w:rFonts w:ascii="Times New Roman" w:eastAsia="宋体" w:hAnsi="Times New Roman" w:cs="Times New Roman"/>
          <w:b/>
        </w:rPr>
        <w:t>.</w:t>
      </w:r>
      <w:r w:rsidR="00F56BFA" w:rsidRPr="005714EE">
        <w:rPr>
          <w:rFonts w:ascii="Times New Roman" w:eastAsia="宋体" w:hAnsi="Times New Roman" w:cs="Times New Roman"/>
          <w:b/>
        </w:rPr>
        <w:t>3</w:t>
      </w:r>
      <w:r w:rsidR="00933040" w:rsidRPr="005714EE">
        <w:rPr>
          <w:rFonts w:ascii="Times New Roman" w:eastAsia="宋体" w:hAnsi="Times New Roman" w:cs="Times New Roman"/>
          <w:b/>
        </w:rPr>
        <w:t>.</w:t>
      </w:r>
      <w:r w:rsidR="00AC5E58" w:rsidRPr="005714EE">
        <w:rPr>
          <w:rFonts w:ascii="Times New Roman" w:eastAsia="宋体" w:hAnsi="Times New Roman" w:cs="Times New Roman"/>
          <w:b/>
        </w:rPr>
        <w:t>4</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BF811D7" w:rsidR="00CC5B11" w:rsidRPr="00FE4C11"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E4C11">
        <w:rPr>
          <w:rFonts w:ascii="Times New Roman" w:hAnsi="Times New Roman" w:cs="Times New Roman"/>
          <w:b/>
          <w:lang w:eastAsia="ja-JP"/>
        </w:rPr>
        <w:t>Di</w:t>
      </w:r>
      <w:r w:rsidRPr="00FE4C11">
        <w:rPr>
          <w:rFonts w:ascii="Times New Roman" w:hAnsi="Times New Roman" w:cs="Times New Roman"/>
          <w:b/>
          <w:lang w:eastAsia="ja-JP"/>
        </w:rPr>
        <w:t>scussion on</w:t>
      </w:r>
      <w:r w:rsidR="00E27D40" w:rsidRPr="00FE4C11">
        <w:rPr>
          <w:rFonts w:ascii="Times New Roman" w:hAnsi="Times New Roman" w:cs="Times New Roman"/>
          <w:b/>
          <w:lang w:eastAsia="ja-JP"/>
        </w:rPr>
        <w:t xml:space="preserve"> </w:t>
      </w:r>
      <w:proofErr w:type="spellStart"/>
      <w:r w:rsidR="00E27D40" w:rsidRPr="00FE4C11">
        <w:rPr>
          <w:rFonts w:ascii="Times New Roman" w:hAnsi="Times New Roman" w:cs="Times New Roman"/>
          <w:b/>
          <w:lang w:eastAsia="ja-JP"/>
        </w:rPr>
        <w:t>RedCap</w:t>
      </w:r>
      <w:proofErr w:type="spellEnd"/>
      <w:r w:rsidR="00E27D40" w:rsidRPr="00FE4C11">
        <w:rPr>
          <w:rFonts w:ascii="Times New Roman" w:hAnsi="Times New Roman" w:cs="Times New Roman"/>
          <w:b/>
          <w:lang w:eastAsia="ja-JP"/>
        </w:rPr>
        <w:t xml:space="preserve"> 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E4C11">
        <w:rPr>
          <w:rFonts w:ascii="Times New Roman" w:hAnsi="Times New Roman" w:cs="Times New Roman"/>
          <w:b/>
        </w:rPr>
        <w:t>Document for:</w:t>
      </w:r>
      <w:r w:rsidRPr="00FE4C11">
        <w:rPr>
          <w:rFonts w:ascii="Times New Roman" w:hAnsi="Times New Roman" w:cs="Times New Roman"/>
        </w:rPr>
        <w:tab/>
      </w:r>
      <w:r w:rsidR="00415AC2" w:rsidRPr="00FE4C11">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5CF3CE32" w:rsidR="00D553F8" w:rsidRPr="005441AC" w:rsidRDefault="007B3044" w:rsidP="00B662C7">
      <w:pPr>
        <w:pStyle w:val="a6"/>
        <w:rPr>
          <w:rFonts w:ascii="Times New Roman" w:eastAsiaTheme="minorEastAsia" w:hAnsi="Times New Roman" w:cs="Times New Roman"/>
          <w:szCs w:val="20"/>
        </w:rPr>
      </w:pPr>
      <w:r w:rsidRPr="00015B02">
        <w:rPr>
          <w:rFonts w:ascii="Times New Roman" w:hAnsi="Times New Roman" w:cs="Times New Roman"/>
          <w:lang w:val="en-GB"/>
        </w:rPr>
        <w:t>P</w:t>
      </w:r>
      <w:r w:rsidR="008D7BAC" w:rsidRPr="00015B02">
        <w:rPr>
          <w:rFonts w:ascii="Times New Roman" w:hAnsi="Times New Roman" w:cs="Times New Roman"/>
          <w:lang w:val="en-GB"/>
        </w:rPr>
        <w:t xml:space="preserve">ositioning for </w:t>
      </w:r>
      <w:proofErr w:type="spellStart"/>
      <w:r w:rsidR="008D7BAC" w:rsidRPr="00015B02">
        <w:rPr>
          <w:rFonts w:ascii="Times New Roman" w:hAnsi="Times New Roman" w:cs="Times New Roman"/>
          <w:lang w:val="en-GB"/>
        </w:rPr>
        <w:t>RedCap</w:t>
      </w:r>
      <w:proofErr w:type="spellEnd"/>
      <w:r w:rsidR="008D7BAC" w:rsidRPr="00015B02">
        <w:rPr>
          <w:rFonts w:ascii="Times New Roman" w:hAnsi="Times New Roman" w:cs="Times New Roman"/>
          <w:lang w:val="en-GB"/>
        </w:rPr>
        <w:t xml:space="preserve"> UE is included</w:t>
      </w:r>
      <w:r w:rsidR="005441AC" w:rsidRPr="00015B02">
        <w:rPr>
          <w:rFonts w:ascii="Times New Roman" w:hAnsi="Times New Roman" w:cs="Times New Roman"/>
          <w:szCs w:val="20"/>
          <w:lang w:val="en-GB"/>
        </w:rPr>
        <w:t xml:space="preserve"> </w:t>
      </w:r>
      <w:r w:rsidRPr="00015B02">
        <w:rPr>
          <w:rFonts w:ascii="Times New Roman" w:hAnsi="Times New Roman" w:cs="Times New Roman"/>
          <w:szCs w:val="20"/>
          <w:lang w:val="en-GB"/>
        </w:rPr>
        <w:t xml:space="preserve">Rel-18 WI </w:t>
      </w:r>
      <w:r w:rsidR="005441AC" w:rsidRPr="00015B02">
        <w:rPr>
          <w:rFonts w:ascii="Times New Roman" w:hAnsi="Times New Roman" w:cs="Times New Roman"/>
          <w:szCs w:val="20"/>
          <w:lang w:val="en-GB"/>
        </w:rPr>
        <w:t>and</w:t>
      </w:r>
      <w:r w:rsidR="00623B88" w:rsidRPr="00015B02">
        <w:rPr>
          <w:rFonts w:ascii="Times New Roman" w:hAnsi="Times New Roman" w:cs="Times New Roman"/>
          <w:szCs w:val="20"/>
        </w:rPr>
        <w:t xml:space="preserve"> </w:t>
      </w:r>
      <w:r w:rsidR="0068185F" w:rsidRPr="00015B02">
        <w:rPr>
          <w:rFonts w:ascii="Times New Roman" w:hAnsi="Times New Roman" w:cs="Times New Roman"/>
          <w:szCs w:val="20"/>
        </w:rPr>
        <w:t xml:space="preserve">RAN4 reached </w:t>
      </w:r>
      <w:r w:rsidR="00843C11" w:rsidRPr="00015B02">
        <w:rPr>
          <w:rFonts w:ascii="Times New Roman" w:hAnsi="Times New Roman" w:cs="Times New Roman"/>
          <w:szCs w:val="20"/>
        </w:rPr>
        <w:t>some</w:t>
      </w:r>
      <w:r w:rsidR="0068185F" w:rsidRPr="00015B02">
        <w:rPr>
          <w:rFonts w:ascii="Times New Roman" w:hAnsi="Times New Roman" w:cs="Times New Roman"/>
          <w:szCs w:val="20"/>
        </w:rPr>
        <w:t xml:space="preserve"> agreement</w:t>
      </w:r>
      <w:r w:rsidR="00954835" w:rsidRPr="00015B02">
        <w:rPr>
          <w:rFonts w:ascii="Times New Roman" w:hAnsi="Times New Roman" w:cs="Times New Roman"/>
          <w:szCs w:val="20"/>
        </w:rPr>
        <w:t xml:space="preserve">s </w:t>
      </w:r>
      <w:r w:rsidR="001D2A8A" w:rsidRPr="00015B02">
        <w:rPr>
          <w:rFonts w:ascii="Times New Roman" w:hAnsi="Times New Roman" w:cs="Times New Roman"/>
          <w:szCs w:val="20"/>
        </w:rPr>
        <w:t xml:space="preserve">on </w:t>
      </w:r>
      <w:r w:rsidR="00AD0B26" w:rsidRPr="00015B02">
        <w:rPr>
          <w:rFonts w:ascii="Times New Roman" w:hAnsi="Times New Roman" w:cs="Times New Roman"/>
          <w:szCs w:val="20"/>
        </w:rPr>
        <w:t>the general aspects/scenarios</w:t>
      </w:r>
      <w:r w:rsidR="00C55C92" w:rsidRPr="00015B02">
        <w:rPr>
          <w:rFonts w:ascii="Times New Roman" w:hAnsi="Times New Roman" w:cs="Times New Roman"/>
          <w:szCs w:val="20"/>
        </w:rPr>
        <w:t xml:space="preserve"> </w:t>
      </w:r>
      <w:r w:rsidR="00A6408D" w:rsidRPr="00015B02">
        <w:rPr>
          <w:rFonts w:ascii="Times New Roman" w:hAnsi="Times New Roman" w:cs="Times New Roman"/>
          <w:szCs w:val="20"/>
        </w:rPr>
        <w:t>[1]</w:t>
      </w:r>
      <w:r w:rsidR="0068185F" w:rsidRPr="00015B02">
        <w:rPr>
          <w:rFonts w:ascii="Times New Roman" w:hAnsi="Times New Roman" w:cs="Times New Roman"/>
          <w:szCs w:val="20"/>
        </w:rPr>
        <w:t xml:space="preserve">. </w:t>
      </w:r>
      <w:r w:rsidR="00042344" w:rsidRPr="00015B02">
        <w:rPr>
          <w:rFonts w:ascii="Times New Roman" w:hAnsi="Times New Roman" w:cs="Times New Roman"/>
          <w:szCs w:val="20"/>
        </w:rPr>
        <w:t xml:space="preserve">It was agreed in the last meeting that all </w:t>
      </w:r>
      <w:r w:rsidR="00AD57C6" w:rsidRPr="00015B02">
        <w:rPr>
          <w:rFonts w:ascii="Times New Roman" w:hAnsi="Times New Roman" w:cs="Times New Roman"/>
          <w:szCs w:val="20"/>
        </w:rPr>
        <w:t>Rel-16/Rel-17 positioning</w:t>
      </w:r>
      <w:r w:rsidR="00042344" w:rsidRPr="00015B02">
        <w:rPr>
          <w:rFonts w:ascii="Times New Roman" w:hAnsi="Times New Roman" w:cs="Times New Roman"/>
          <w:szCs w:val="20"/>
        </w:rPr>
        <w:t xml:space="preserve"> features could apply for </w:t>
      </w:r>
      <w:proofErr w:type="spellStart"/>
      <w:r w:rsidR="00042344" w:rsidRPr="00015B02">
        <w:rPr>
          <w:rFonts w:ascii="Times New Roman" w:hAnsi="Times New Roman" w:cs="Times New Roman"/>
          <w:szCs w:val="20"/>
        </w:rPr>
        <w:t>RedCap</w:t>
      </w:r>
      <w:proofErr w:type="spellEnd"/>
      <w:r w:rsidR="00042344" w:rsidRPr="00015B02">
        <w:rPr>
          <w:rFonts w:ascii="Times New Roman" w:hAnsi="Times New Roman" w:cs="Times New Roman"/>
          <w:szCs w:val="20"/>
        </w:rPr>
        <w:t xml:space="preserve"> UE without FH</w:t>
      </w:r>
      <w:r w:rsidR="00AD57C6">
        <w:rPr>
          <w:rFonts w:ascii="Times New Roman" w:hAnsi="Times New Roman" w:cs="Times New Roman"/>
          <w:szCs w:val="20"/>
        </w:rPr>
        <w:t>.</w:t>
      </w:r>
      <w:r w:rsidR="00042344">
        <w:rPr>
          <w:rFonts w:ascii="Times New Roman" w:hAnsi="Times New Roman" w:cs="Times New Roman"/>
          <w:szCs w:val="20"/>
        </w:rPr>
        <w:t xml:space="preserve"> However, whether these features could apply for </w:t>
      </w:r>
      <w:proofErr w:type="spellStart"/>
      <w:r w:rsidR="00042344">
        <w:rPr>
          <w:rFonts w:ascii="Times New Roman" w:hAnsi="Times New Roman" w:cs="Times New Roman"/>
          <w:szCs w:val="20"/>
        </w:rPr>
        <w:t>RedCap</w:t>
      </w:r>
      <w:proofErr w:type="spellEnd"/>
      <w:r w:rsidR="00042344">
        <w:rPr>
          <w:rFonts w:ascii="Times New Roman" w:hAnsi="Times New Roman" w:cs="Times New Roman"/>
          <w:szCs w:val="20"/>
        </w:rPr>
        <w:t xml:space="preserve"> UE with FH will be further discussed.</w:t>
      </w:r>
      <w:r w:rsidR="00AD57C6">
        <w:rPr>
          <w:rFonts w:ascii="Times New Roman" w:hAnsi="Times New Roman" w:cs="Times New Roman"/>
          <w:szCs w:val="20"/>
        </w:rPr>
        <w:t xml:space="preserve"> </w:t>
      </w:r>
      <w:r w:rsidR="00C55C92" w:rsidRPr="00F94B2D">
        <w:rPr>
          <w:rFonts w:ascii="Times New Roman" w:hAnsi="Times New Roman" w:cs="Times New Roman"/>
          <w:szCs w:val="20"/>
        </w:rPr>
        <w:t xml:space="preserve">This contribution will give our further considerations </w:t>
      </w:r>
      <w:r w:rsidR="00257725" w:rsidRPr="00F94B2D">
        <w:rPr>
          <w:rFonts w:ascii="Times New Roman" w:hAnsi="Times New Roman" w:cs="Times New Roman"/>
          <w:szCs w:val="20"/>
        </w:rPr>
        <w:t>on this topic.</w:t>
      </w:r>
      <w:r w:rsidR="00C55C92">
        <w:rPr>
          <w:rFonts w:ascii="Times New Roman" w:hAnsi="Times New Roman" w:cs="Times New Roman"/>
          <w:szCs w:val="20"/>
        </w:rPr>
        <w:t xml:space="preserve"> </w:t>
      </w:r>
    </w:p>
    <w:p w14:paraId="6C4244F2" w14:textId="0336BD4C"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1409D8" w:rsidRPr="00A719FE" w14:paraId="5C7E59C8" w14:textId="77777777" w:rsidTr="00F542F3">
        <w:tc>
          <w:tcPr>
            <w:tcW w:w="9629" w:type="dxa"/>
          </w:tcPr>
          <w:p w14:paraId="3EC03277" w14:textId="77777777" w:rsidR="00D659DA" w:rsidRPr="00D659DA" w:rsidRDefault="00D659DA" w:rsidP="00D659DA">
            <w:pPr>
              <w:spacing w:before="120"/>
              <w:rPr>
                <w:rFonts w:ascii="Times New Roman" w:hAnsi="Times New Roman" w:cs="Times New Roman"/>
                <w:b/>
                <w:bCs/>
                <w:sz w:val="20"/>
                <w:u w:val="single"/>
                <w:lang w:eastAsia="en-GB"/>
              </w:rPr>
            </w:pPr>
            <w:r w:rsidRPr="00D659DA">
              <w:rPr>
                <w:rFonts w:ascii="Times New Roman" w:hAnsi="Times New Roman" w:cs="Times New Roman"/>
                <w:b/>
                <w:bCs/>
                <w:sz w:val="20"/>
                <w:u w:val="single"/>
                <w:lang w:eastAsia="en-GB"/>
              </w:rPr>
              <w:t>Issue 2-1-3: Relation with Rel-16/Rel-17 positioning for PRS measurements without FH</w:t>
            </w:r>
          </w:p>
          <w:p w14:paraId="1D1AC9C9" w14:textId="7D436034" w:rsidR="00D659DA" w:rsidRPr="00D659DA" w:rsidRDefault="00D659DA" w:rsidP="00D659DA">
            <w:pPr>
              <w:spacing w:after="0" w:line="252" w:lineRule="auto"/>
              <w:rPr>
                <w:rFonts w:ascii="Times New Roman" w:hAnsi="Times New Roman" w:cs="Times New Roman"/>
                <w:sz w:val="20"/>
                <w:lang w:val="en-US" w:eastAsia="zh-CN"/>
              </w:rPr>
            </w:pPr>
            <w:r w:rsidRPr="00D659DA">
              <w:rPr>
                <w:rFonts w:ascii="Times New Roman" w:hAnsi="Times New Roman" w:cs="Times New Roman"/>
                <w:sz w:val="20"/>
                <w:highlight w:val="green"/>
                <w:lang w:val="en-US" w:eastAsia="zh-CN"/>
              </w:rPr>
              <w:t>A</w:t>
            </w:r>
            <w:r w:rsidRPr="00D659DA">
              <w:rPr>
                <w:rFonts w:ascii="Times New Roman" w:hAnsi="Times New Roman" w:cs="Times New Roman" w:hint="eastAsia"/>
                <w:sz w:val="20"/>
                <w:highlight w:val="green"/>
                <w:lang w:val="en-US" w:eastAsia="zh-CN"/>
              </w:rPr>
              <w:t>greements</w:t>
            </w:r>
            <w:r w:rsidRPr="00D659DA">
              <w:rPr>
                <w:rFonts w:ascii="Times New Roman" w:hAnsi="Times New Roman" w:cs="Times New Roman" w:hint="eastAsia"/>
                <w:sz w:val="20"/>
                <w:lang w:val="en-US" w:eastAsia="zh-CN"/>
              </w:rPr>
              <w:t>:</w:t>
            </w:r>
          </w:p>
          <w:p w14:paraId="0630E701" w14:textId="512B2B23" w:rsidR="00D659DA" w:rsidRPr="00D659DA" w:rsidRDefault="00D659DA" w:rsidP="005A0787">
            <w:pPr>
              <w:numPr>
                <w:ilvl w:val="0"/>
                <w:numId w:val="14"/>
              </w:numPr>
              <w:spacing w:after="0" w:line="252" w:lineRule="auto"/>
              <w:ind w:left="357" w:hanging="357"/>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PRS requirements for both 1Rx and 2Rx </w:t>
            </w:r>
            <w:proofErr w:type="spellStart"/>
            <w:r w:rsidRPr="00D659DA">
              <w:rPr>
                <w:rFonts w:ascii="Times New Roman" w:hAnsi="Times New Roman" w:cs="Times New Roman"/>
                <w:sz w:val="20"/>
                <w:lang w:val="en-US" w:eastAsia="zh-CN"/>
              </w:rPr>
              <w:t>RedCap</w:t>
            </w:r>
            <w:proofErr w:type="spellEnd"/>
            <w:r w:rsidRPr="00D659DA">
              <w:rPr>
                <w:rFonts w:ascii="Times New Roman" w:hAnsi="Times New Roman" w:cs="Times New Roman"/>
                <w:sz w:val="20"/>
                <w:lang w:val="en-US" w:eastAsia="zh-CN"/>
              </w:rPr>
              <w:t xml:space="preserve"> UE </w:t>
            </w:r>
            <w:r w:rsidRPr="00D659DA">
              <w:rPr>
                <w:rFonts w:ascii="Times New Roman" w:hAnsi="Times New Roman" w:cs="Times New Roman"/>
                <w:color w:val="FF0000"/>
                <w:sz w:val="20"/>
                <w:lang w:val="en-US" w:eastAsia="zh-CN"/>
              </w:rPr>
              <w:t>without FH</w:t>
            </w:r>
            <w:r w:rsidRPr="00D659DA">
              <w:rPr>
                <w:rFonts w:ascii="Times New Roman" w:hAnsi="Times New Roman" w:cs="Times New Roman"/>
                <w:sz w:val="20"/>
                <w:lang w:val="en-US" w:eastAsia="zh-CN"/>
              </w:rPr>
              <w:t xml:space="preserve"> shall be defined for all the Rel-16/Rel-17 positioning features/techniques.</w:t>
            </w:r>
          </w:p>
          <w:p w14:paraId="6252567C" w14:textId="6B67BFAB" w:rsidR="00D659DA" w:rsidRPr="00D659DA" w:rsidRDefault="00D659DA" w:rsidP="00D659DA">
            <w:pPr>
              <w:spacing w:before="120"/>
              <w:rPr>
                <w:rFonts w:ascii="Times New Roman" w:hAnsi="Times New Roman" w:cs="Times New Roman"/>
                <w:b/>
                <w:bCs/>
                <w:sz w:val="20"/>
                <w:u w:val="single"/>
                <w:lang w:eastAsia="en-GB"/>
              </w:rPr>
            </w:pPr>
            <w:r w:rsidRPr="00D659DA">
              <w:rPr>
                <w:rFonts w:ascii="Times New Roman" w:hAnsi="Times New Roman" w:cs="Times New Roman"/>
                <w:b/>
                <w:bCs/>
                <w:sz w:val="20"/>
                <w:u w:val="single"/>
                <w:lang w:eastAsia="en-GB"/>
              </w:rPr>
              <w:t>Issue 2-1-4: Relation with Rel-16/Rel-17 positioning for PRS measurements with FH</w:t>
            </w:r>
          </w:p>
          <w:p w14:paraId="0BCCBFEC" w14:textId="77777777" w:rsidR="00D659DA" w:rsidRPr="00D659DA" w:rsidRDefault="00D659DA" w:rsidP="005A0787">
            <w:pPr>
              <w:numPr>
                <w:ilvl w:val="0"/>
                <w:numId w:val="14"/>
              </w:numPr>
              <w:spacing w:after="0" w:line="252" w:lineRule="auto"/>
              <w:ind w:left="357" w:hanging="357"/>
              <w:rPr>
                <w:rFonts w:ascii="Times New Roman" w:hAnsi="Times New Roman" w:cs="Times New Roman"/>
                <w:sz w:val="20"/>
                <w:lang w:val="en-US" w:eastAsia="zh-CN"/>
              </w:rPr>
            </w:pPr>
            <w:r w:rsidRPr="00D659DA">
              <w:rPr>
                <w:rFonts w:ascii="Times New Roman" w:hAnsi="Times New Roman" w:cs="Times New Roman"/>
                <w:sz w:val="20"/>
                <w:lang w:val="en-US" w:eastAsia="zh-CN"/>
              </w:rPr>
              <w:t>Proposals</w:t>
            </w:r>
          </w:p>
          <w:p w14:paraId="48EB714A" w14:textId="77777777" w:rsidR="00D659DA" w:rsidRPr="00D659DA" w:rsidRDefault="00D659DA" w:rsidP="005A0787">
            <w:pPr>
              <w:numPr>
                <w:ilvl w:val="1"/>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Option 1: QC</w:t>
            </w:r>
          </w:p>
          <w:p w14:paraId="0B65F256" w14:textId="77777777" w:rsidR="00D659DA" w:rsidRPr="00D659DA" w:rsidRDefault="00D659DA" w:rsidP="005A0787">
            <w:pPr>
              <w:numPr>
                <w:ilvl w:val="2"/>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PRS requirements for both 1Rx and 2Rx </w:t>
            </w:r>
            <w:proofErr w:type="spellStart"/>
            <w:r w:rsidRPr="00D659DA">
              <w:rPr>
                <w:rFonts w:ascii="Times New Roman" w:hAnsi="Times New Roman" w:cs="Times New Roman"/>
                <w:sz w:val="20"/>
                <w:lang w:val="en-US" w:eastAsia="zh-CN"/>
              </w:rPr>
              <w:t>RedCap</w:t>
            </w:r>
            <w:proofErr w:type="spellEnd"/>
            <w:r w:rsidRPr="00D659DA">
              <w:rPr>
                <w:rFonts w:ascii="Times New Roman" w:hAnsi="Times New Roman" w:cs="Times New Roman"/>
                <w:sz w:val="20"/>
                <w:lang w:val="en-US" w:eastAsia="zh-CN"/>
              </w:rPr>
              <w:t xml:space="preserve"> UE with FH will be defined for all the Rel-16 positioning features. FFS which Rel-17 positioning features will be covered by the requirements with FH.</w:t>
            </w:r>
          </w:p>
          <w:p w14:paraId="610E8789" w14:textId="77777777" w:rsidR="00D659DA" w:rsidRPr="00D659DA" w:rsidRDefault="00D659DA" w:rsidP="005A0787">
            <w:pPr>
              <w:numPr>
                <w:ilvl w:val="1"/>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Option 2: OPPO</w:t>
            </w:r>
          </w:p>
          <w:p w14:paraId="057278C0" w14:textId="77777777" w:rsidR="00D659DA" w:rsidRPr="00D659DA" w:rsidRDefault="00D659DA" w:rsidP="005A0787">
            <w:pPr>
              <w:numPr>
                <w:ilvl w:val="2"/>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MG-less based measurement: </w:t>
            </w:r>
          </w:p>
          <w:p w14:paraId="138F1965" w14:textId="77777777" w:rsidR="00D659DA" w:rsidRPr="00D659DA" w:rsidRDefault="00D659DA" w:rsidP="005A0787">
            <w:pPr>
              <w:numPr>
                <w:ilvl w:val="3"/>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For </w:t>
            </w:r>
            <w:proofErr w:type="spellStart"/>
            <w:r w:rsidRPr="00D659DA">
              <w:rPr>
                <w:rFonts w:ascii="Times New Roman" w:hAnsi="Times New Roman" w:cs="Times New Roman"/>
                <w:sz w:val="20"/>
                <w:lang w:val="en-US" w:eastAsia="zh-CN"/>
              </w:rPr>
              <w:t>RedCap</w:t>
            </w:r>
            <w:proofErr w:type="spellEnd"/>
            <w:r w:rsidRPr="00D659DA">
              <w:rPr>
                <w:rFonts w:ascii="Times New Roman" w:hAnsi="Times New Roman" w:cs="Times New Roman"/>
                <w:sz w:val="20"/>
                <w:lang w:val="en-US" w:eastAsia="zh-CN"/>
              </w:rPr>
              <w:t xml:space="preserve"> UE with FH, whether to support MG-less based measurement is up to RAN1  </w:t>
            </w:r>
          </w:p>
          <w:p w14:paraId="73CE01A5" w14:textId="77777777" w:rsidR="00D659DA" w:rsidRPr="00D659DA" w:rsidRDefault="00D659DA" w:rsidP="005A0787">
            <w:pPr>
              <w:numPr>
                <w:ilvl w:val="2"/>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For </w:t>
            </w:r>
            <w:proofErr w:type="spellStart"/>
            <w:r w:rsidRPr="00D659DA">
              <w:rPr>
                <w:rFonts w:ascii="Times New Roman" w:hAnsi="Times New Roman" w:cs="Times New Roman"/>
                <w:sz w:val="20"/>
                <w:lang w:val="en-US" w:eastAsia="zh-CN"/>
              </w:rPr>
              <w:t>RedCap</w:t>
            </w:r>
            <w:proofErr w:type="spellEnd"/>
            <w:r w:rsidRPr="00D659DA">
              <w:rPr>
                <w:rFonts w:ascii="Times New Roman" w:hAnsi="Times New Roman" w:cs="Times New Roman"/>
                <w:sz w:val="20"/>
                <w:lang w:val="en-US" w:eastAsia="zh-CN"/>
              </w:rPr>
              <w:t xml:space="preserve"> UE without FH and with FH, support reduced samples. </w:t>
            </w:r>
          </w:p>
          <w:p w14:paraId="4121FB7F" w14:textId="77777777" w:rsidR="00D659DA" w:rsidRPr="00D659DA" w:rsidRDefault="00D659DA" w:rsidP="005A0787">
            <w:pPr>
              <w:numPr>
                <w:ilvl w:val="2"/>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For lower Rx beam sweeping factor in FR2:</w:t>
            </w:r>
          </w:p>
          <w:p w14:paraId="4FBA07FC" w14:textId="77777777" w:rsidR="00D659DA" w:rsidRPr="00D659DA" w:rsidRDefault="00D659DA" w:rsidP="005A0787">
            <w:pPr>
              <w:numPr>
                <w:ilvl w:val="3"/>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For </w:t>
            </w:r>
            <w:proofErr w:type="spellStart"/>
            <w:r w:rsidRPr="00D659DA">
              <w:rPr>
                <w:rFonts w:ascii="Times New Roman" w:hAnsi="Times New Roman" w:cs="Times New Roman"/>
                <w:sz w:val="20"/>
                <w:lang w:val="en-US" w:eastAsia="zh-CN"/>
              </w:rPr>
              <w:t>RedCap</w:t>
            </w:r>
            <w:proofErr w:type="spellEnd"/>
            <w:r w:rsidRPr="00D659DA">
              <w:rPr>
                <w:rFonts w:ascii="Times New Roman" w:hAnsi="Times New Roman" w:cs="Times New Roman"/>
                <w:sz w:val="20"/>
                <w:lang w:val="en-US" w:eastAsia="zh-CN"/>
              </w:rPr>
              <w:t xml:space="preserve"> UE with FH, not support lower Rx beam sweeping factor. </w:t>
            </w:r>
          </w:p>
          <w:p w14:paraId="40A030D6" w14:textId="349D5CFB" w:rsidR="001409D8" w:rsidRPr="00D659DA" w:rsidRDefault="00D659DA" w:rsidP="005A0787">
            <w:pPr>
              <w:numPr>
                <w:ilvl w:val="2"/>
                <w:numId w:val="14"/>
              </w:numPr>
              <w:spacing w:after="0" w:line="252" w:lineRule="auto"/>
              <w:rPr>
                <w:rFonts w:ascii="Times New Roman" w:hAnsi="Times New Roman" w:cs="Times New Roman"/>
                <w:sz w:val="20"/>
                <w:lang w:val="en-US" w:eastAsia="zh-CN"/>
              </w:rPr>
            </w:pPr>
            <w:r w:rsidRPr="00D659DA">
              <w:rPr>
                <w:rFonts w:ascii="Times New Roman" w:hAnsi="Times New Roman" w:cs="Times New Roman"/>
                <w:sz w:val="20"/>
                <w:lang w:val="en-US" w:eastAsia="zh-CN"/>
              </w:rPr>
              <w:t xml:space="preserve">For </w:t>
            </w:r>
            <w:proofErr w:type="spellStart"/>
            <w:r w:rsidRPr="00D659DA">
              <w:rPr>
                <w:rFonts w:ascii="Times New Roman" w:hAnsi="Times New Roman" w:cs="Times New Roman"/>
                <w:sz w:val="20"/>
                <w:lang w:val="en-US" w:eastAsia="zh-CN"/>
              </w:rPr>
              <w:t>RedCap</w:t>
            </w:r>
            <w:proofErr w:type="spellEnd"/>
            <w:r w:rsidRPr="00D659DA">
              <w:rPr>
                <w:rFonts w:ascii="Times New Roman" w:hAnsi="Times New Roman" w:cs="Times New Roman"/>
                <w:sz w:val="20"/>
                <w:lang w:val="en-US" w:eastAsia="zh-CN"/>
              </w:rPr>
              <w:t xml:space="preserve"> UE without FH and with FH, support per-FR gap and MAC-CE based Pos gap.</w:t>
            </w:r>
          </w:p>
        </w:tc>
      </w:tr>
    </w:tbl>
    <w:p w14:paraId="648E0DB3" w14:textId="71DD9B63" w:rsidR="00A94F8A" w:rsidRDefault="002C31A7"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Last meeting</w:t>
      </w:r>
      <w:r w:rsidR="00D659DA">
        <w:rPr>
          <w:rFonts w:ascii="Times New Roman" w:eastAsiaTheme="minorEastAsia" w:hAnsi="Times New Roman" w:cs="Times New Roman"/>
          <w:lang w:eastAsia="zh-CN"/>
        </w:rPr>
        <w:t xml:space="preserve"> has agreed to extend all the Rel-16/Rel</w:t>
      </w:r>
      <w:r w:rsidR="00D659DA">
        <w:rPr>
          <w:rFonts w:ascii="Times New Roman" w:eastAsiaTheme="minorEastAsia" w:hAnsi="Times New Roman" w:cs="Times New Roman" w:hint="eastAsia"/>
          <w:lang w:eastAsia="zh-CN"/>
        </w:rPr>
        <w:t>-</w:t>
      </w:r>
      <w:r w:rsidR="00D659DA">
        <w:rPr>
          <w:rFonts w:ascii="Times New Roman" w:eastAsiaTheme="minorEastAsia" w:hAnsi="Times New Roman" w:cs="Times New Roman"/>
          <w:lang w:eastAsia="zh-CN"/>
        </w:rPr>
        <w:t xml:space="preserve">17 </w:t>
      </w:r>
      <w:r w:rsidR="00D659DA">
        <w:rPr>
          <w:rFonts w:ascii="Times New Roman" w:eastAsiaTheme="minorEastAsia" w:hAnsi="Times New Roman" w:cs="Times New Roman" w:hint="eastAsia"/>
          <w:lang w:eastAsia="zh-CN"/>
        </w:rPr>
        <w:t>positioning</w:t>
      </w:r>
      <w:r w:rsidR="00D659DA">
        <w:rPr>
          <w:rFonts w:ascii="Times New Roman" w:eastAsiaTheme="minorEastAsia" w:hAnsi="Times New Roman" w:cs="Times New Roman"/>
          <w:lang w:eastAsia="zh-CN"/>
        </w:rPr>
        <w:t xml:space="preserve"> features to both 1Rx </w:t>
      </w:r>
      <w:r w:rsidR="00D659DA">
        <w:rPr>
          <w:rFonts w:ascii="Times New Roman" w:eastAsiaTheme="minorEastAsia" w:hAnsi="Times New Roman" w:cs="Times New Roman" w:hint="eastAsia"/>
          <w:lang w:eastAsia="zh-CN"/>
        </w:rPr>
        <w:t>and</w:t>
      </w:r>
      <w:r w:rsidR="00D659DA">
        <w:rPr>
          <w:rFonts w:ascii="Times New Roman" w:eastAsiaTheme="minorEastAsia" w:hAnsi="Times New Roman" w:cs="Times New Roman"/>
          <w:lang w:eastAsia="zh-CN"/>
        </w:rPr>
        <w:t xml:space="preserve"> 2Rx </w:t>
      </w:r>
      <w:proofErr w:type="spellStart"/>
      <w:r w:rsidR="00D659DA">
        <w:rPr>
          <w:rFonts w:ascii="Times New Roman" w:eastAsiaTheme="minorEastAsia" w:hAnsi="Times New Roman" w:cs="Times New Roman"/>
          <w:lang w:eastAsia="zh-CN"/>
        </w:rPr>
        <w:t>RedCap</w:t>
      </w:r>
      <w:proofErr w:type="spellEnd"/>
      <w:r w:rsidR="00D659DA">
        <w:rPr>
          <w:rFonts w:ascii="Times New Roman" w:eastAsiaTheme="minorEastAsia" w:hAnsi="Times New Roman" w:cs="Times New Roman"/>
          <w:lang w:eastAsia="zh-CN"/>
        </w:rPr>
        <w:t xml:space="preserve"> UE without FH. </w:t>
      </w:r>
      <w:r w:rsidR="00DA3296">
        <w:rPr>
          <w:rFonts w:ascii="Times New Roman" w:eastAsiaTheme="minorEastAsia" w:hAnsi="Times New Roman" w:cs="Times New Roman"/>
          <w:lang w:eastAsia="zh-CN"/>
        </w:rPr>
        <w:t xml:space="preserve">Whether these features could also be applicable to </w:t>
      </w:r>
      <w:proofErr w:type="spellStart"/>
      <w:r w:rsidR="00DA3296">
        <w:rPr>
          <w:rFonts w:ascii="Times New Roman" w:eastAsiaTheme="minorEastAsia" w:hAnsi="Times New Roman" w:cs="Times New Roman"/>
          <w:lang w:eastAsia="zh-CN"/>
        </w:rPr>
        <w:t>RedCap</w:t>
      </w:r>
      <w:proofErr w:type="spellEnd"/>
      <w:r w:rsidR="00DA3296">
        <w:rPr>
          <w:rFonts w:ascii="Times New Roman" w:eastAsiaTheme="minorEastAsia" w:hAnsi="Times New Roman" w:cs="Times New Roman"/>
          <w:lang w:eastAsia="zh-CN"/>
        </w:rPr>
        <w:t xml:space="preserve"> UE </w:t>
      </w:r>
      <w:r w:rsidR="00DA3296">
        <w:rPr>
          <w:rFonts w:ascii="Times New Roman" w:eastAsiaTheme="minorEastAsia" w:hAnsi="Times New Roman" w:cs="Times New Roman" w:hint="eastAsia"/>
          <w:lang w:eastAsia="zh-CN"/>
        </w:rPr>
        <w:t>with</w:t>
      </w:r>
      <w:r w:rsidR="00DA3296">
        <w:rPr>
          <w:rFonts w:ascii="Times New Roman" w:eastAsiaTheme="minorEastAsia" w:hAnsi="Times New Roman" w:cs="Times New Roman"/>
          <w:lang w:eastAsia="zh-CN"/>
        </w:rPr>
        <w:t xml:space="preserve"> FH will needs further discussion.</w:t>
      </w:r>
      <w:r w:rsidR="003339E4">
        <w:rPr>
          <w:rFonts w:ascii="Times New Roman" w:eastAsiaTheme="minorEastAsia" w:hAnsi="Times New Roman" w:cs="Times New Roman"/>
          <w:lang w:eastAsia="zh-CN"/>
        </w:rPr>
        <w:t xml:space="preserve"> </w:t>
      </w:r>
      <w:r w:rsidR="00F36A63">
        <w:rPr>
          <w:rFonts w:ascii="Times New Roman" w:eastAsiaTheme="minorEastAsia" w:hAnsi="Times New Roman" w:cs="Times New Roman"/>
          <w:lang w:eastAsia="zh-CN"/>
        </w:rPr>
        <w:t xml:space="preserve">Rel-16 </w:t>
      </w:r>
      <w:r w:rsidR="0041461B">
        <w:rPr>
          <w:rFonts w:ascii="Times New Roman" w:eastAsiaTheme="minorEastAsia" w:hAnsi="Times New Roman" w:cs="Times New Roman"/>
          <w:lang w:eastAsia="zh-CN"/>
        </w:rPr>
        <w:t xml:space="preserve">discussed </w:t>
      </w:r>
      <w:r w:rsidR="006F63FE">
        <w:rPr>
          <w:rFonts w:ascii="Times New Roman" w:eastAsiaTheme="minorEastAsia" w:hAnsi="Times New Roman" w:cs="Times New Roman"/>
          <w:lang w:eastAsia="zh-CN"/>
        </w:rPr>
        <w:t>the fundamental features</w:t>
      </w:r>
      <w:r w:rsidR="0041461B">
        <w:rPr>
          <w:rFonts w:ascii="Times New Roman" w:eastAsiaTheme="minorEastAsia" w:hAnsi="Times New Roman" w:cs="Times New Roman"/>
          <w:lang w:eastAsia="zh-CN"/>
        </w:rPr>
        <w:t xml:space="preserve"> like PRS measurement</w:t>
      </w:r>
      <w:r w:rsidR="0040586C">
        <w:rPr>
          <w:rFonts w:ascii="Times New Roman" w:eastAsiaTheme="minorEastAsia" w:hAnsi="Times New Roman" w:cs="Times New Roman"/>
          <w:lang w:eastAsia="zh-CN"/>
        </w:rPr>
        <w:t>s</w:t>
      </w:r>
      <w:r w:rsidR="0041461B">
        <w:rPr>
          <w:rFonts w:ascii="Times New Roman" w:eastAsiaTheme="minorEastAsia" w:hAnsi="Times New Roman" w:cs="Times New Roman"/>
          <w:lang w:eastAsia="zh-CN"/>
        </w:rPr>
        <w:t xml:space="preserve"> with gap </w:t>
      </w:r>
      <w:r w:rsidR="001F46C0">
        <w:rPr>
          <w:rFonts w:ascii="Times New Roman" w:eastAsiaTheme="minorEastAsia" w:hAnsi="Times New Roman" w:cs="Times New Roman"/>
          <w:lang w:eastAsia="zh-CN"/>
        </w:rPr>
        <w:t xml:space="preserve">in RRC connected state </w:t>
      </w:r>
      <w:r w:rsidR="0041461B">
        <w:rPr>
          <w:rFonts w:ascii="Times New Roman" w:eastAsiaTheme="minorEastAsia" w:hAnsi="Times New Roman" w:cs="Times New Roman"/>
          <w:lang w:eastAsia="zh-CN"/>
        </w:rPr>
        <w:t>and the related delay</w:t>
      </w:r>
      <w:r w:rsidR="002755FC">
        <w:rPr>
          <w:rFonts w:ascii="Times New Roman" w:eastAsiaTheme="minorEastAsia" w:hAnsi="Times New Roman" w:cs="Times New Roman"/>
          <w:lang w:eastAsia="zh-CN"/>
        </w:rPr>
        <w:t>/accuracy requ</w:t>
      </w:r>
      <w:r w:rsidR="00164684">
        <w:rPr>
          <w:rFonts w:ascii="Times New Roman" w:eastAsiaTheme="minorEastAsia" w:hAnsi="Times New Roman" w:cs="Times New Roman"/>
          <w:lang w:eastAsia="zh-CN"/>
        </w:rPr>
        <w:t>i</w:t>
      </w:r>
      <w:r w:rsidR="002755FC">
        <w:rPr>
          <w:rFonts w:ascii="Times New Roman" w:eastAsiaTheme="minorEastAsia" w:hAnsi="Times New Roman" w:cs="Times New Roman"/>
          <w:lang w:eastAsia="zh-CN"/>
        </w:rPr>
        <w:t>rements,</w:t>
      </w:r>
      <w:r w:rsidR="006F63FE">
        <w:rPr>
          <w:rFonts w:ascii="Times New Roman" w:eastAsiaTheme="minorEastAsia" w:hAnsi="Times New Roman" w:cs="Times New Roman"/>
          <w:lang w:eastAsia="zh-CN"/>
        </w:rPr>
        <w:t xml:space="preserve"> which </w:t>
      </w:r>
      <w:r w:rsidR="006D4DEB">
        <w:rPr>
          <w:rFonts w:ascii="Times New Roman" w:eastAsiaTheme="minorEastAsia" w:hAnsi="Times New Roman" w:cs="Times New Roman"/>
          <w:lang w:eastAsia="zh-CN"/>
        </w:rPr>
        <w:t>should</w:t>
      </w:r>
      <w:r w:rsidR="006F63FE">
        <w:rPr>
          <w:rFonts w:ascii="Times New Roman" w:eastAsiaTheme="minorEastAsia" w:hAnsi="Times New Roman" w:cs="Times New Roman"/>
          <w:lang w:eastAsia="zh-CN"/>
        </w:rPr>
        <w:t xml:space="preserve"> be </w:t>
      </w:r>
      <w:r w:rsidR="00223497">
        <w:rPr>
          <w:rFonts w:ascii="Times New Roman" w:eastAsiaTheme="minorEastAsia" w:hAnsi="Times New Roman" w:cs="Times New Roman"/>
          <w:lang w:eastAsia="zh-CN"/>
        </w:rPr>
        <w:t>considered as baseline for</w:t>
      </w:r>
      <w:r w:rsidR="006F63FE">
        <w:rPr>
          <w:rFonts w:ascii="Times New Roman" w:eastAsiaTheme="minorEastAsia" w:hAnsi="Times New Roman" w:cs="Times New Roman"/>
          <w:lang w:eastAsia="zh-CN"/>
        </w:rPr>
        <w:t xml:space="preserve"> </w:t>
      </w:r>
      <w:proofErr w:type="spellStart"/>
      <w:r w:rsidR="006F63FE">
        <w:rPr>
          <w:rFonts w:ascii="Times New Roman" w:eastAsiaTheme="minorEastAsia" w:hAnsi="Times New Roman" w:cs="Times New Roman"/>
          <w:lang w:eastAsia="zh-CN"/>
        </w:rPr>
        <w:t>RedCap</w:t>
      </w:r>
      <w:proofErr w:type="spellEnd"/>
      <w:r w:rsidR="006F63FE">
        <w:rPr>
          <w:rFonts w:ascii="Times New Roman" w:eastAsiaTheme="minorEastAsia" w:hAnsi="Times New Roman" w:cs="Times New Roman"/>
          <w:lang w:eastAsia="zh-CN"/>
        </w:rPr>
        <w:t xml:space="preserve"> UE with FH.</w:t>
      </w:r>
    </w:p>
    <w:p w14:paraId="18EF927B" w14:textId="379846A5" w:rsidR="0087662B" w:rsidRDefault="00A77D01" w:rsidP="0087662B">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2A74B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33098">
        <w:rPr>
          <w:rFonts w:ascii="Times New Roman" w:eastAsiaTheme="minorEastAsia" w:hAnsi="Times New Roman" w:cs="Times New Roman"/>
          <w:b/>
          <w:lang w:val="en-GB" w:eastAsia="zh-CN"/>
        </w:rPr>
        <w:t>The Rel-16 positioning features</w:t>
      </w:r>
      <w:r w:rsidR="0072531F">
        <w:rPr>
          <w:rFonts w:ascii="Times New Roman" w:eastAsiaTheme="minorEastAsia" w:hAnsi="Times New Roman" w:cs="Times New Roman"/>
          <w:b/>
          <w:lang w:val="en-GB" w:eastAsia="zh-CN"/>
        </w:rPr>
        <w:t xml:space="preserve"> should be </w:t>
      </w:r>
      <w:r w:rsidR="00A42809">
        <w:rPr>
          <w:rFonts w:ascii="Times New Roman" w:eastAsiaTheme="minorEastAsia" w:hAnsi="Times New Roman" w:cs="Times New Roman"/>
          <w:b/>
          <w:lang w:val="en-GB" w:eastAsia="zh-CN"/>
        </w:rPr>
        <w:t>considered</w:t>
      </w:r>
      <w:r w:rsidR="0072531F">
        <w:rPr>
          <w:rFonts w:ascii="Times New Roman" w:eastAsiaTheme="minorEastAsia" w:hAnsi="Times New Roman" w:cs="Times New Roman"/>
          <w:b/>
          <w:lang w:val="en-GB" w:eastAsia="zh-CN"/>
        </w:rPr>
        <w:t xml:space="preserve"> for </w:t>
      </w:r>
      <w:proofErr w:type="spellStart"/>
      <w:r w:rsidR="0072531F">
        <w:rPr>
          <w:rFonts w:ascii="Times New Roman" w:eastAsiaTheme="minorEastAsia" w:hAnsi="Times New Roman" w:cs="Times New Roman"/>
          <w:b/>
          <w:lang w:val="en-GB" w:eastAsia="zh-CN"/>
        </w:rPr>
        <w:t>RedCap</w:t>
      </w:r>
      <w:proofErr w:type="spellEnd"/>
      <w:r w:rsidR="0072531F">
        <w:rPr>
          <w:rFonts w:ascii="Times New Roman" w:eastAsiaTheme="minorEastAsia" w:hAnsi="Times New Roman" w:cs="Times New Roman"/>
          <w:b/>
          <w:lang w:val="en-GB" w:eastAsia="zh-CN"/>
        </w:rPr>
        <w:t xml:space="preserve"> UE with FH.</w:t>
      </w:r>
    </w:p>
    <w:tbl>
      <w:tblPr>
        <w:tblStyle w:val="afc"/>
        <w:tblW w:w="0" w:type="auto"/>
        <w:tblLook w:val="04A0" w:firstRow="1" w:lastRow="0" w:firstColumn="1" w:lastColumn="0" w:noHBand="0" w:noVBand="1"/>
      </w:tblPr>
      <w:tblGrid>
        <w:gridCol w:w="9629"/>
      </w:tblGrid>
      <w:tr w:rsidR="00B61C09" w14:paraId="22D40B45" w14:textId="77777777" w:rsidTr="00B61C09">
        <w:tc>
          <w:tcPr>
            <w:tcW w:w="9629" w:type="dxa"/>
          </w:tcPr>
          <w:p w14:paraId="4F32FBA0" w14:textId="075442BB" w:rsidR="00F21613" w:rsidRPr="00F21613" w:rsidRDefault="00431EE0" w:rsidP="00D62093">
            <w:pPr>
              <w:spacing w:after="0"/>
              <w:rPr>
                <w:rFonts w:ascii="Times New Roman" w:eastAsia="Yu Mincho" w:hAnsi="Times New Roman" w:cs="Times New Roman"/>
                <w:b/>
                <w:sz w:val="20"/>
                <w:lang w:eastAsia="ja-JP"/>
              </w:rPr>
            </w:pPr>
            <w:r w:rsidRPr="00431EE0">
              <w:rPr>
                <w:rFonts w:ascii="Times New Roman" w:eastAsia="Yu Mincho" w:hAnsi="Times New Roman" w:cs="Times New Roman"/>
                <w:b/>
                <w:sz w:val="20"/>
                <w:highlight w:val="green"/>
                <w:lang w:eastAsia="ja-JP"/>
              </w:rPr>
              <w:t>Agreement</w:t>
            </w:r>
            <w:r w:rsidR="00F21613">
              <w:rPr>
                <w:rFonts w:ascii="Times New Roman" w:eastAsia="Yu Mincho" w:hAnsi="Times New Roman" w:cs="Times New Roman"/>
                <w:b/>
                <w:sz w:val="20"/>
                <w:highlight w:val="green"/>
                <w:lang w:eastAsia="ja-JP"/>
              </w:rPr>
              <w:t xml:space="preserve"> </w:t>
            </w:r>
            <w:r w:rsidR="00F21613">
              <w:rPr>
                <w:rFonts w:ascii="Times New Roman" w:eastAsia="Batang" w:hAnsi="Times New Roman" w:cs="Times New Roman"/>
                <w:bCs/>
                <w:sz w:val="20"/>
                <w:lang w:eastAsia="ja-JP"/>
              </w:rPr>
              <w:t>[RAN1]</w:t>
            </w:r>
          </w:p>
          <w:p w14:paraId="5D4B0A39" w14:textId="1F3BAB9A" w:rsidR="00B61C09" w:rsidRPr="00431EE0" w:rsidRDefault="00431EE0" w:rsidP="00D62093">
            <w:pPr>
              <w:spacing w:after="0"/>
              <w:rPr>
                <w:rFonts w:ascii="Times New Roman" w:eastAsiaTheme="minorEastAsia" w:hAnsi="Times New Roman" w:cs="Times New Roman"/>
                <w:b/>
                <w:lang w:eastAsia="zh-CN"/>
              </w:rPr>
            </w:pPr>
            <w:r w:rsidRPr="00431EE0">
              <w:rPr>
                <w:rFonts w:ascii="Times New Roman" w:eastAsia="Batang" w:hAnsi="Times New Roman" w:cs="Times New Roman"/>
                <w:bCs/>
                <w:sz w:val="20"/>
                <w:lang w:eastAsia="ja-JP"/>
              </w:rPr>
              <w:t>SRS Tx Frequency hopping is supported for both RRC_CONNECTED and RRC_INACTIVE state.</w:t>
            </w:r>
          </w:p>
        </w:tc>
      </w:tr>
    </w:tbl>
    <w:p w14:paraId="3DD8EAC0" w14:textId="5D261A4A" w:rsidR="00F21613" w:rsidRDefault="00D8210B" w:rsidP="00540B8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for the applicable RRC states for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with FH, </w:t>
      </w:r>
      <w:r w:rsidR="00FC7DA3">
        <w:rPr>
          <w:rFonts w:ascii="Times New Roman" w:eastAsiaTheme="minorEastAsia" w:hAnsi="Times New Roman" w:cs="Times New Roman"/>
          <w:lang w:eastAsia="zh-CN"/>
        </w:rPr>
        <w:t xml:space="preserve">RRC_INACTIVE state should be considered for </w:t>
      </w:r>
      <w:proofErr w:type="spellStart"/>
      <w:r w:rsidR="00FC7DA3">
        <w:rPr>
          <w:rFonts w:ascii="Times New Roman" w:eastAsiaTheme="minorEastAsia" w:hAnsi="Times New Roman" w:cs="Times New Roman"/>
          <w:lang w:eastAsia="zh-CN"/>
        </w:rPr>
        <w:t>RedCap</w:t>
      </w:r>
      <w:proofErr w:type="spellEnd"/>
      <w:r w:rsidR="00FC7DA3">
        <w:rPr>
          <w:rFonts w:ascii="Times New Roman" w:eastAsiaTheme="minorEastAsia" w:hAnsi="Times New Roman" w:cs="Times New Roman"/>
          <w:lang w:eastAsia="zh-CN"/>
        </w:rPr>
        <w:t xml:space="preserve"> UE with FH</w:t>
      </w:r>
      <w:r w:rsidR="00540B88">
        <w:rPr>
          <w:rFonts w:ascii="Times New Roman" w:eastAsiaTheme="minorEastAsia" w:hAnsi="Times New Roman" w:cs="Times New Roman"/>
          <w:lang w:eastAsia="zh-CN"/>
        </w:rPr>
        <w:t>.</w:t>
      </w:r>
      <w:r w:rsidR="00FC7DA3">
        <w:rPr>
          <w:rFonts w:ascii="Times New Roman" w:eastAsiaTheme="minorEastAsia" w:hAnsi="Times New Roman" w:cs="Times New Roman"/>
          <w:lang w:eastAsia="zh-CN"/>
        </w:rPr>
        <w:t xml:space="preserve"> </w:t>
      </w:r>
      <w:r w:rsidR="00F21613">
        <w:rPr>
          <w:rFonts w:ascii="Times New Roman" w:eastAsiaTheme="minorEastAsia" w:hAnsi="Times New Roman" w:cs="Times New Roman"/>
          <w:lang w:eastAsia="zh-CN"/>
        </w:rPr>
        <w:t xml:space="preserve">As shown above, </w:t>
      </w:r>
      <w:r w:rsidR="00364E36">
        <w:rPr>
          <w:rFonts w:ascii="Times New Roman" w:eastAsiaTheme="minorEastAsia" w:hAnsi="Times New Roman" w:cs="Times New Roman"/>
          <w:lang w:eastAsia="zh-CN"/>
        </w:rPr>
        <w:t xml:space="preserve">RAN1 has agreed to support </w:t>
      </w:r>
      <w:r w:rsidR="00F21613">
        <w:rPr>
          <w:rFonts w:ascii="Times New Roman" w:eastAsiaTheme="minorEastAsia" w:hAnsi="Times New Roman" w:cs="Times New Roman"/>
          <w:lang w:eastAsia="zh-CN"/>
        </w:rPr>
        <w:t xml:space="preserve">the </w:t>
      </w:r>
      <w:r w:rsidR="00364E36">
        <w:rPr>
          <w:rFonts w:ascii="Times New Roman" w:eastAsiaTheme="minorEastAsia" w:hAnsi="Times New Roman" w:cs="Times New Roman"/>
          <w:lang w:eastAsia="zh-CN"/>
        </w:rPr>
        <w:t>SRS Tx frequency hopping in RRC_INACTIVE state.</w:t>
      </w:r>
      <w:r w:rsidR="00ED27BF">
        <w:rPr>
          <w:rFonts w:ascii="Times New Roman" w:eastAsiaTheme="minorEastAsia" w:hAnsi="Times New Roman" w:cs="Times New Roman"/>
          <w:lang w:eastAsia="zh-CN"/>
        </w:rPr>
        <w:t xml:space="preserve"> </w:t>
      </w:r>
      <w:r w:rsidR="006552B7">
        <w:rPr>
          <w:rFonts w:ascii="Times New Roman" w:eastAsiaTheme="minorEastAsia" w:hAnsi="Times New Roman" w:cs="Times New Roman"/>
          <w:lang w:eastAsia="zh-CN"/>
        </w:rPr>
        <w:t>W</w:t>
      </w:r>
      <w:r w:rsidR="00BA1182">
        <w:rPr>
          <w:rFonts w:ascii="Times New Roman" w:eastAsiaTheme="minorEastAsia" w:hAnsi="Times New Roman" w:cs="Times New Roman"/>
          <w:lang w:eastAsia="zh-CN"/>
        </w:rPr>
        <w:t>e understand that PRS Rx frequency hopping is supported in RRC</w:t>
      </w:r>
      <w:r w:rsidR="00BA1182">
        <w:rPr>
          <w:rFonts w:ascii="Times New Roman" w:eastAsiaTheme="minorEastAsia" w:hAnsi="Times New Roman" w:cs="Times New Roman" w:hint="eastAsia"/>
          <w:lang w:eastAsia="zh-CN"/>
        </w:rPr>
        <w:t>_</w:t>
      </w:r>
      <w:r w:rsidR="00BA1182">
        <w:rPr>
          <w:rFonts w:ascii="Times New Roman" w:eastAsiaTheme="minorEastAsia" w:hAnsi="Times New Roman" w:cs="Times New Roman"/>
          <w:lang w:eastAsia="zh-CN"/>
        </w:rPr>
        <w:t xml:space="preserve">INACTIVE state as well. </w:t>
      </w:r>
    </w:p>
    <w:p w14:paraId="5BF830DB" w14:textId="75452ED7" w:rsidR="000A4857" w:rsidRPr="00B3729D" w:rsidRDefault="00540B88" w:rsidP="00B3729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8210B">
        <w:rPr>
          <w:rFonts w:ascii="Times New Roman" w:eastAsiaTheme="minorEastAsia" w:hAnsi="Times New Roman" w:cs="Times New Roman"/>
          <w:b/>
          <w:lang w:val="en-GB" w:eastAsia="zh-CN"/>
        </w:rPr>
        <w:t>Define PRS measurement requirements</w:t>
      </w:r>
      <w:r w:rsidR="0065514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w:t>
      </w:r>
      <w:proofErr w:type="spellStart"/>
      <w:r>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UE with FH</w:t>
      </w:r>
      <w:r w:rsidR="0065514D">
        <w:rPr>
          <w:rFonts w:ascii="Times New Roman" w:eastAsiaTheme="minorEastAsia" w:hAnsi="Times New Roman" w:cs="Times New Roman"/>
          <w:b/>
          <w:lang w:val="en-GB" w:eastAsia="zh-CN"/>
        </w:rPr>
        <w:t xml:space="preserve"> in RRC_INACTIVE state</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D34853" w:rsidRPr="00B54917" w14:paraId="4BC12BA3" w14:textId="77777777" w:rsidTr="002622D7">
        <w:tc>
          <w:tcPr>
            <w:tcW w:w="9629" w:type="dxa"/>
          </w:tcPr>
          <w:p w14:paraId="4A941B3A" w14:textId="77777777" w:rsidR="00D34853" w:rsidRPr="007C4F74" w:rsidRDefault="00D34853" w:rsidP="002622D7">
            <w:pPr>
              <w:spacing w:after="0"/>
              <w:rPr>
                <w:rFonts w:ascii="Times New Roman" w:eastAsia="Batang" w:hAnsi="Times New Roman" w:cs="Times New Roman"/>
                <w:b/>
                <w:bCs/>
                <w:sz w:val="20"/>
                <w:szCs w:val="20"/>
                <w:lang w:eastAsia="ja-JP"/>
              </w:rPr>
            </w:pPr>
            <w:r w:rsidRPr="007C4F74">
              <w:rPr>
                <w:rFonts w:ascii="Times New Roman" w:eastAsia="Batang" w:hAnsi="Times New Roman" w:cs="Times New Roman"/>
                <w:b/>
                <w:bCs/>
                <w:sz w:val="20"/>
                <w:szCs w:val="20"/>
                <w:highlight w:val="green"/>
                <w:lang w:eastAsia="ja-JP"/>
              </w:rPr>
              <w:t>Agreement</w:t>
            </w:r>
          </w:p>
          <w:p w14:paraId="2EE55737" w14:textId="77777777" w:rsidR="00D34853" w:rsidRPr="007C4F74" w:rsidRDefault="00D34853" w:rsidP="002622D7">
            <w:pPr>
              <w:spacing w:after="0"/>
              <w:rPr>
                <w:rFonts w:ascii="Times New Roman" w:eastAsia="Batang" w:hAnsi="Times New Roman" w:cs="Times New Roman"/>
                <w:bCs/>
                <w:sz w:val="20"/>
                <w:szCs w:val="20"/>
                <w:lang w:eastAsia="ja-JP"/>
              </w:rPr>
            </w:pPr>
            <w:r w:rsidRPr="007C4F74">
              <w:rPr>
                <w:rFonts w:ascii="Times New Roman" w:eastAsia="Batang" w:hAnsi="Times New Roman" w:cs="Times New Roman"/>
                <w:bCs/>
                <w:sz w:val="20"/>
                <w:szCs w:val="20"/>
                <w:lang w:eastAsia="ja-JP"/>
              </w:rPr>
              <w:t>For RedCap UEs, support at least measurements on DL PRS with Rx frequency hopping using a measurement gap</w:t>
            </w:r>
          </w:p>
          <w:p w14:paraId="2F4F95F9" w14:textId="77777777" w:rsidR="00D34853" w:rsidRPr="007C4F74" w:rsidRDefault="00D34853"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7C4F74">
              <w:rPr>
                <w:rFonts w:ascii="Times New Roman" w:eastAsia="宋体" w:hAnsi="Times New Roman" w:cs="Times New Roman"/>
                <w:sz w:val="20"/>
                <w:szCs w:val="20"/>
              </w:rPr>
              <w:lastRenderedPageBreak/>
              <w:t>FFS: details on RedCap UE processing capabilities for DL PRS with Rx frequency hopping and MG</w:t>
            </w:r>
          </w:p>
          <w:p w14:paraId="1B3945C1" w14:textId="77777777" w:rsidR="00D34853" w:rsidRPr="007C4F74" w:rsidRDefault="00D34853"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7C4F74">
              <w:rPr>
                <w:rFonts w:ascii="Times New Roman" w:eastAsia="宋体" w:hAnsi="Times New Roman" w:cs="Times New Roman"/>
                <w:sz w:val="20"/>
                <w:szCs w:val="20"/>
              </w:rPr>
              <w:t>FFS: the use of a single or multiple instances of a MGs</w:t>
            </w:r>
          </w:p>
          <w:p w14:paraId="7F35BDD9" w14:textId="77777777" w:rsidR="00D34853" w:rsidRPr="00F67C1E" w:rsidRDefault="00D34853"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D34853">
              <w:rPr>
                <w:rFonts w:ascii="Times New Roman" w:eastAsia="宋体" w:hAnsi="Times New Roman" w:cs="Times New Roman"/>
                <w:color w:val="FF0000"/>
                <w:sz w:val="20"/>
                <w:szCs w:val="20"/>
              </w:rPr>
              <w:t>FFS: the use of PPW</w:t>
            </w:r>
          </w:p>
        </w:tc>
      </w:tr>
    </w:tbl>
    <w:p w14:paraId="74F8A0CF" w14:textId="34540657" w:rsidR="00D34853" w:rsidRDefault="00E76778" w:rsidP="00D34853">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To further reduce the measurement delay, </w:t>
      </w:r>
      <w:r w:rsidR="00373115">
        <w:rPr>
          <w:rFonts w:ascii="Times New Roman" w:eastAsiaTheme="minorEastAsia" w:hAnsi="Times New Roman" w:cs="Times New Roman"/>
          <w:lang w:eastAsia="zh-CN"/>
        </w:rPr>
        <w:t>Rel-17 introduce</w:t>
      </w:r>
      <w:r w:rsidR="004D472A">
        <w:rPr>
          <w:rFonts w:ascii="Times New Roman" w:eastAsiaTheme="minorEastAsia" w:hAnsi="Times New Roman" w:cs="Times New Roman"/>
          <w:lang w:eastAsia="zh-CN"/>
        </w:rPr>
        <w:t>d</w:t>
      </w:r>
      <w:r w:rsidR="00373115">
        <w:rPr>
          <w:rFonts w:ascii="Times New Roman" w:eastAsiaTheme="minorEastAsia" w:hAnsi="Times New Roman" w:cs="Times New Roman"/>
          <w:lang w:eastAsia="zh-CN"/>
        </w:rPr>
        <w:t xml:space="preserve"> PRS measurement </w:t>
      </w:r>
      <w:r w:rsidR="00070772">
        <w:rPr>
          <w:rFonts w:ascii="Times New Roman" w:eastAsiaTheme="minorEastAsia" w:hAnsi="Times New Roman" w:cs="Times New Roman"/>
          <w:lang w:eastAsia="zh-CN"/>
        </w:rPr>
        <w:t xml:space="preserve">outside MG but </w:t>
      </w:r>
      <w:r w:rsidR="00373115">
        <w:rPr>
          <w:rFonts w:ascii="Times New Roman" w:eastAsiaTheme="minorEastAsia" w:hAnsi="Times New Roman" w:cs="Times New Roman"/>
          <w:lang w:eastAsia="zh-CN"/>
        </w:rPr>
        <w:t>with</w:t>
      </w:r>
      <w:r w:rsidR="00070772">
        <w:rPr>
          <w:rFonts w:ascii="Times New Roman" w:eastAsiaTheme="minorEastAsia" w:hAnsi="Times New Roman" w:cs="Times New Roman"/>
          <w:lang w:eastAsia="zh-CN"/>
        </w:rPr>
        <w:t>in</w:t>
      </w:r>
      <w:r w:rsidR="00373115">
        <w:rPr>
          <w:rFonts w:ascii="Times New Roman" w:eastAsiaTheme="minorEastAsia" w:hAnsi="Times New Roman" w:cs="Times New Roman"/>
          <w:lang w:eastAsia="zh-CN"/>
        </w:rPr>
        <w:t xml:space="preserve"> PPW</w:t>
      </w:r>
      <w:r w:rsidR="000123EE">
        <w:rPr>
          <w:rFonts w:ascii="Times New Roman" w:eastAsiaTheme="minorEastAsia" w:hAnsi="Times New Roman" w:cs="Times New Roman"/>
          <w:lang w:eastAsia="zh-CN"/>
        </w:rPr>
        <w:t>.</w:t>
      </w:r>
      <w:r w:rsidR="00070772">
        <w:rPr>
          <w:rFonts w:ascii="Times New Roman" w:eastAsiaTheme="minorEastAsia" w:hAnsi="Times New Roman" w:cs="Times New Roman"/>
          <w:lang w:eastAsia="zh-CN"/>
        </w:rPr>
        <w:t xml:space="preserve"> </w:t>
      </w:r>
      <w:r w:rsidR="00745A2E">
        <w:rPr>
          <w:rFonts w:ascii="Times New Roman" w:eastAsiaTheme="minorEastAsia" w:hAnsi="Times New Roman" w:cs="Times New Roman"/>
          <w:lang w:eastAsia="zh-CN"/>
        </w:rPr>
        <w:t xml:space="preserve">For </w:t>
      </w:r>
      <w:proofErr w:type="spellStart"/>
      <w:r w:rsidR="00745A2E">
        <w:rPr>
          <w:rFonts w:ascii="Times New Roman" w:eastAsiaTheme="minorEastAsia" w:hAnsi="Times New Roman" w:cs="Times New Roman"/>
          <w:lang w:eastAsia="zh-CN"/>
        </w:rPr>
        <w:t>RedCap</w:t>
      </w:r>
      <w:proofErr w:type="spellEnd"/>
      <w:r w:rsidR="00745A2E">
        <w:rPr>
          <w:rFonts w:ascii="Times New Roman" w:eastAsiaTheme="minorEastAsia" w:hAnsi="Times New Roman" w:cs="Times New Roman"/>
          <w:lang w:eastAsia="zh-CN"/>
        </w:rPr>
        <w:t xml:space="preserve"> UE with FH, w</w:t>
      </w:r>
      <w:r w:rsidR="00D34853">
        <w:rPr>
          <w:rFonts w:ascii="Times New Roman" w:eastAsiaTheme="minorEastAsia" w:hAnsi="Times New Roman" w:cs="Times New Roman"/>
          <w:lang w:eastAsia="zh-CN"/>
        </w:rPr>
        <w:t xml:space="preserve">hether </w:t>
      </w:r>
      <w:r w:rsidR="00B711E0">
        <w:rPr>
          <w:rFonts w:ascii="Times New Roman" w:eastAsiaTheme="minorEastAsia" w:hAnsi="Times New Roman" w:cs="Times New Roman"/>
          <w:lang w:eastAsia="zh-CN"/>
        </w:rPr>
        <w:t xml:space="preserve">to support </w:t>
      </w:r>
      <w:r w:rsidR="00D34853">
        <w:rPr>
          <w:rFonts w:ascii="Times New Roman" w:eastAsiaTheme="minorEastAsia" w:hAnsi="Times New Roman" w:cs="Times New Roman"/>
          <w:lang w:eastAsia="zh-CN"/>
        </w:rPr>
        <w:t xml:space="preserve">DL PRS </w:t>
      </w:r>
      <w:r w:rsidR="00745A2E">
        <w:rPr>
          <w:rFonts w:ascii="Times New Roman" w:eastAsiaTheme="minorEastAsia" w:hAnsi="Times New Roman" w:cs="Times New Roman"/>
          <w:lang w:eastAsia="zh-CN"/>
        </w:rPr>
        <w:t>measure</w:t>
      </w:r>
      <w:bookmarkStart w:id="0" w:name="_GoBack"/>
      <w:bookmarkEnd w:id="0"/>
      <w:r w:rsidR="00745A2E">
        <w:rPr>
          <w:rFonts w:ascii="Times New Roman" w:eastAsiaTheme="minorEastAsia" w:hAnsi="Times New Roman" w:cs="Times New Roman"/>
          <w:lang w:eastAsia="zh-CN"/>
        </w:rPr>
        <w:t xml:space="preserve">ment </w:t>
      </w:r>
      <w:r w:rsidR="00D34853">
        <w:rPr>
          <w:rFonts w:ascii="Times New Roman" w:eastAsiaTheme="minorEastAsia" w:hAnsi="Times New Roman" w:cs="Times New Roman"/>
          <w:lang w:eastAsia="zh-CN"/>
        </w:rPr>
        <w:t xml:space="preserve">within PPW will be further studied in RAN1. </w:t>
      </w:r>
      <w:r w:rsidR="00B711E0">
        <w:rPr>
          <w:rFonts w:ascii="Times New Roman" w:eastAsiaTheme="minorEastAsia" w:hAnsi="Times New Roman" w:cs="Times New Roman"/>
          <w:lang w:eastAsia="zh-CN"/>
        </w:rPr>
        <w:t xml:space="preserve">RAN4 can </w:t>
      </w:r>
      <w:r w:rsidR="00115463">
        <w:rPr>
          <w:rFonts w:ascii="Times New Roman" w:eastAsiaTheme="minorEastAsia" w:hAnsi="Times New Roman" w:cs="Times New Roman"/>
          <w:lang w:eastAsia="zh-CN"/>
        </w:rPr>
        <w:t xml:space="preserve">postpone this </w:t>
      </w:r>
      <w:r w:rsidR="007E5EDF">
        <w:rPr>
          <w:rFonts w:ascii="Times New Roman" w:eastAsiaTheme="minorEastAsia" w:hAnsi="Times New Roman" w:cs="Times New Roman"/>
          <w:lang w:eastAsia="zh-CN"/>
        </w:rPr>
        <w:t>issue</w:t>
      </w:r>
      <w:r w:rsidR="00115463">
        <w:rPr>
          <w:rFonts w:ascii="Times New Roman" w:eastAsiaTheme="minorEastAsia" w:hAnsi="Times New Roman" w:cs="Times New Roman"/>
          <w:lang w:eastAsia="zh-CN"/>
        </w:rPr>
        <w:t xml:space="preserve"> and </w:t>
      </w:r>
      <w:r w:rsidR="00B711E0">
        <w:rPr>
          <w:rFonts w:ascii="Times New Roman" w:eastAsiaTheme="minorEastAsia" w:hAnsi="Times New Roman" w:cs="Times New Roman"/>
          <w:lang w:eastAsia="zh-CN"/>
        </w:rPr>
        <w:t xml:space="preserve">wait for RAN1’s conclusion. </w:t>
      </w:r>
    </w:p>
    <w:p w14:paraId="2C6AFA50" w14:textId="45FBF3E3" w:rsidR="00D34853" w:rsidRPr="00377412" w:rsidRDefault="00A94894" w:rsidP="00377412">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3C41ED">
        <w:rPr>
          <w:rFonts w:ascii="Times New Roman" w:eastAsiaTheme="minorEastAsia" w:hAnsi="Times New Roman" w:cs="Times New Roman"/>
          <w:b/>
          <w:lang w:val="en-GB" w:eastAsia="zh-CN"/>
        </w:rPr>
        <w:t>3</w:t>
      </w:r>
      <w:r w:rsidR="00377412">
        <w:rPr>
          <w:rFonts w:ascii="Times New Roman" w:eastAsiaTheme="minorEastAsia" w:hAnsi="Times New Roman" w:cs="Times New Roman"/>
          <w:b/>
          <w:lang w:val="en-GB" w:eastAsia="zh-CN"/>
        </w:rPr>
        <w:t xml:space="preserve">: </w:t>
      </w:r>
      <w:r w:rsidR="00D34853" w:rsidRPr="00377412">
        <w:rPr>
          <w:rFonts w:ascii="Times New Roman" w:eastAsiaTheme="minorEastAsia" w:hAnsi="Times New Roman" w:cs="Times New Roman"/>
          <w:b/>
          <w:lang w:val="en-GB" w:eastAsia="zh-CN"/>
        </w:rPr>
        <w:t xml:space="preserve">For </w:t>
      </w:r>
      <w:proofErr w:type="spellStart"/>
      <w:r w:rsidR="00D34853" w:rsidRPr="00377412">
        <w:rPr>
          <w:rFonts w:ascii="Times New Roman" w:eastAsiaTheme="minorEastAsia" w:hAnsi="Times New Roman" w:cs="Times New Roman"/>
          <w:b/>
          <w:lang w:val="en-GB" w:eastAsia="zh-CN"/>
        </w:rPr>
        <w:t>RedCap</w:t>
      </w:r>
      <w:proofErr w:type="spellEnd"/>
      <w:r w:rsidR="00D34853" w:rsidRPr="00377412">
        <w:rPr>
          <w:rFonts w:ascii="Times New Roman" w:eastAsiaTheme="minorEastAsia" w:hAnsi="Times New Roman" w:cs="Times New Roman"/>
          <w:b/>
          <w:lang w:val="en-GB" w:eastAsia="zh-CN"/>
        </w:rPr>
        <w:t xml:space="preserve"> UE with FH, whether to support </w:t>
      </w:r>
      <w:r w:rsidR="00CC3695">
        <w:rPr>
          <w:rFonts w:ascii="Times New Roman" w:eastAsiaTheme="minorEastAsia" w:hAnsi="Times New Roman" w:cs="Times New Roman"/>
          <w:b/>
          <w:lang w:val="en-GB" w:eastAsia="zh-CN"/>
        </w:rPr>
        <w:t>gapless</w:t>
      </w:r>
      <w:r w:rsidR="00D34853" w:rsidRPr="00377412">
        <w:rPr>
          <w:rFonts w:ascii="Times New Roman" w:eastAsiaTheme="minorEastAsia" w:hAnsi="Times New Roman" w:cs="Times New Roman"/>
          <w:b/>
          <w:lang w:val="en-GB" w:eastAsia="zh-CN"/>
        </w:rPr>
        <w:t xml:space="preserve"> based </w:t>
      </w:r>
      <w:r w:rsidR="006173CF">
        <w:rPr>
          <w:rFonts w:ascii="Times New Roman" w:eastAsiaTheme="minorEastAsia" w:hAnsi="Times New Roman" w:cs="Times New Roman"/>
          <w:b/>
          <w:lang w:val="en-GB" w:eastAsia="zh-CN"/>
        </w:rPr>
        <w:t xml:space="preserve">PRS </w:t>
      </w:r>
      <w:r w:rsidR="00D34853" w:rsidRPr="00377412">
        <w:rPr>
          <w:rFonts w:ascii="Times New Roman" w:eastAsiaTheme="minorEastAsia" w:hAnsi="Times New Roman" w:cs="Times New Roman"/>
          <w:b/>
          <w:lang w:val="en-GB" w:eastAsia="zh-CN"/>
        </w:rPr>
        <w:t>measurement is up to RAN1</w:t>
      </w:r>
      <w:r w:rsidR="001E1BFB" w:rsidRPr="00377412">
        <w:rPr>
          <w:rFonts w:ascii="Times New Roman" w:eastAsiaTheme="minorEastAsia" w:hAnsi="Times New Roman" w:cs="Times New Roman"/>
          <w:b/>
          <w:lang w:val="en-GB" w:eastAsia="zh-CN"/>
        </w:rPr>
        <w:t>.</w:t>
      </w:r>
      <w:r w:rsidR="00D34853" w:rsidRPr="00377412">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4118B1" w14:paraId="26765177" w14:textId="77777777" w:rsidTr="004118B1">
        <w:tc>
          <w:tcPr>
            <w:tcW w:w="9629" w:type="dxa"/>
          </w:tcPr>
          <w:p w14:paraId="58EED9A6" w14:textId="77777777" w:rsidR="00A17C9B" w:rsidRPr="00A17C9B" w:rsidRDefault="00A17C9B" w:rsidP="00A17C9B">
            <w:pPr>
              <w:spacing w:after="0"/>
              <w:rPr>
                <w:rFonts w:ascii="Times New Roman" w:eastAsia="Batang" w:hAnsi="Times New Roman" w:cs="Times New Roman"/>
                <w:b/>
                <w:bCs/>
                <w:sz w:val="20"/>
                <w:szCs w:val="20"/>
                <w:highlight w:val="green"/>
                <w:lang w:eastAsia="ja-JP"/>
              </w:rPr>
            </w:pPr>
            <w:r w:rsidRPr="00A17C9B">
              <w:rPr>
                <w:rFonts w:ascii="Times New Roman" w:eastAsia="Batang" w:hAnsi="Times New Roman" w:cs="Times New Roman"/>
                <w:b/>
                <w:bCs/>
                <w:sz w:val="20"/>
                <w:szCs w:val="20"/>
                <w:highlight w:val="green"/>
                <w:lang w:eastAsia="ja-JP"/>
              </w:rPr>
              <w:t>Agreement</w:t>
            </w:r>
          </w:p>
          <w:p w14:paraId="5E2090B7" w14:textId="77777777" w:rsidR="00A17C9B" w:rsidRPr="00A17C9B" w:rsidRDefault="00A17C9B" w:rsidP="00A17C9B">
            <w:pPr>
              <w:spacing w:after="0"/>
              <w:rPr>
                <w:rFonts w:ascii="Times New Roman" w:eastAsia="Batang" w:hAnsi="Times New Roman" w:cs="Times New Roman"/>
                <w:bCs/>
                <w:sz w:val="20"/>
                <w:szCs w:val="20"/>
                <w:lang w:eastAsia="ja-JP"/>
              </w:rPr>
            </w:pPr>
            <w:r w:rsidRPr="00A17C9B">
              <w:rPr>
                <w:rFonts w:ascii="Times New Roman" w:eastAsia="Batang" w:hAnsi="Times New Roman" w:cs="Times New Roman"/>
                <w:bCs/>
                <w:sz w:val="20"/>
                <w:szCs w:val="20"/>
                <w:lang w:eastAsia="ja-JP"/>
              </w:rPr>
              <w:t>From RAN1 perspective, for DL PRS Rx hopping, a single instance of a measurement gap is used for receiving all the hops for DL PRS with Rx frequency hopping.</w:t>
            </w:r>
          </w:p>
          <w:p w14:paraId="225CAD66" w14:textId="77777777" w:rsidR="00A17C9B" w:rsidRPr="00A17C9B" w:rsidRDefault="00A17C9B"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A17C9B">
              <w:rPr>
                <w:rFonts w:ascii="Times New Roman" w:eastAsia="宋体" w:hAnsi="Times New Roman" w:cs="Times New Roman"/>
                <w:sz w:val="20"/>
                <w:szCs w:val="20"/>
              </w:rPr>
              <w:t>Note: this does not assume that the reported measurement has to be based on a single instance of a measurement gap</w:t>
            </w:r>
          </w:p>
          <w:p w14:paraId="0E2E6F73" w14:textId="2960F7BA" w:rsidR="004118B1" w:rsidRPr="00A17C9B" w:rsidRDefault="00A17C9B" w:rsidP="005A0787">
            <w:pPr>
              <w:numPr>
                <w:ilvl w:val="0"/>
                <w:numId w:val="15"/>
              </w:numPr>
              <w:snapToGrid w:val="0"/>
              <w:spacing w:after="0" w:line="240" w:lineRule="auto"/>
              <w:ind w:hanging="363"/>
              <w:contextualSpacing/>
              <w:jc w:val="both"/>
              <w:rPr>
                <w:rFonts w:ascii="Times New Roman" w:eastAsiaTheme="minorEastAsia" w:hAnsi="Times New Roman" w:cs="Times New Roman"/>
                <w:lang w:val="en-US" w:eastAsia="zh-CN"/>
              </w:rPr>
            </w:pPr>
            <w:r w:rsidRPr="00A17C9B">
              <w:rPr>
                <w:rFonts w:ascii="Times New Roman" w:eastAsia="宋体" w:hAnsi="Times New Roman" w:cs="Times New Roman"/>
                <w:sz w:val="20"/>
                <w:szCs w:val="20"/>
              </w:rPr>
              <w:t>Send an LS to RAN4 to confirm RAN1’s understanding, and if needed ensure that the measurement gap has the proper duration.</w:t>
            </w:r>
          </w:p>
        </w:tc>
      </w:tr>
      <w:tr w:rsidR="00005A81" w14:paraId="278ADAFE" w14:textId="77777777" w:rsidTr="004118B1">
        <w:tc>
          <w:tcPr>
            <w:tcW w:w="9629" w:type="dxa"/>
          </w:tcPr>
          <w:p w14:paraId="15000F74" w14:textId="77777777" w:rsidR="00005A81" w:rsidRPr="00005A81" w:rsidRDefault="00005A81" w:rsidP="00005A81">
            <w:pPr>
              <w:spacing w:after="0"/>
              <w:rPr>
                <w:rFonts w:ascii="Times" w:eastAsia="MS Mincho" w:hAnsi="Times"/>
                <w:b/>
                <w:bCs/>
                <w:sz w:val="20"/>
                <w:szCs w:val="24"/>
                <w:lang w:eastAsia="ja-JP"/>
              </w:rPr>
            </w:pPr>
            <w:r w:rsidRPr="00005A81">
              <w:rPr>
                <w:rFonts w:ascii="Times" w:eastAsia="MS Mincho" w:hAnsi="Times"/>
                <w:b/>
                <w:bCs/>
                <w:sz w:val="20"/>
                <w:szCs w:val="24"/>
                <w:lang w:eastAsia="ja-JP"/>
              </w:rPr>
              <w:t>Conclusion</w:t>
            </w:r>
          </w:p>
          <w:p w14:paraId="26084D51" w14:textId="25D32120" w:rsidR="00005A81" w:rsidRPr="00005A81" w:rsidRDefault="00005A81" w:rsidP="00A17C9B">
            <w:pPr>
              <w:spacing w:after="0"/>
              <w:rPr>
                <w:rFonts w:ascii="Times" w:eastAsia="MS Mincho" w:hAnsi="Times"/>
                <w:bCs/>
                <w:szCs w:val="24"/>
                <w:lang w:eastAsia="ja-JP"/>
              </w:rPr>
            </w:pPr>
            <w:r w:rsidRPr="00005A81">
              <w:rPr>
                <w:rFonts w:ascii="Times" w:eastAsia="MS Mincho" w:hAnsi="Times"/>
                <w:bCs/>
                <w:sz w:val="20"/>
                <w:szCs w:val="24"/>
                <w:lang w:eastAsia="ja-JP"/>
              </w:rPr>
              <w:t xml:space="preserve">For the positioning of redcap UEs, for the DL PRS reception and UL SRS transmission, the maximum hopping bandwidth for a single hop is 20MHz for FR1 and 100MHz with FR2.  </w:t>
            </w:r>
          </w:p>
        </w:tc>
      </w:tr>
      <w:tr w:rsidR="00005A81" w14:paraId="104F1CAB" w14:textId="77777777" w:rsidTr="004118B1">
        <w:tc>
          <w:tcPr>
            <w:tcW w:w="9629" w:type="dxa"/>
          </w:tcPr>
          <w:p w14:paraId="61FCF030" w14:textId="77777777" w:rsidR="00005A81" w:rsidRPr="00005A81" w:rsidRDefault="00005A81"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005A81">
              <w:rPr>
                <w:rFonts w:ascii="Times New Roman" w:eastAsia="宋体" w:hAnsi="Times New Roman" w:cs="Times New Roman"/>
                <w:sz w:val="20"/>
                <w:szCs w:val="20"/>
              </w:rPr>
              <w:t>For RedCap UE DL PRS Rx frequency hopping, RAN4 considers the switching time of {70us, 140us} for FR1 as the starting point</w:t>
            </w:r>
          </w:p>
          <w:p w14:paraId="3F974145" w14:textId="77777777" w:rsidR="00005A81" w:rsidRPr="00005A81" w:rsidRDefault="00005A81" w:rsidP="005A0787">
            <w:pPr>
              <w:numPr>
                <w:ilvl w:val="1"/>
                <w:numId w:val="15"/>
              </w:numPr>
              <w:snapToGrid w:val="0"/>
              <w:spacing w:after="0" w:line="240" w:lineRule="auto"/>
              <w:contextualSpacing/>
              <w:jc w:val="both"/>
              <w:rPr>
                <w:rFonts w:ascii="Times New Roman" w:eastAsia="宋体" w:hAnsi="Times New Roman" w:cs="Times New Roman"/>
                <w:sz w:val="20"/>
                <w:szCs w:val="20"/>
              </w:rPr>
            </w:pPr>
            <w:r w:rsidRPr="00005A81">
              <w:rPr>
                <w:rFonts w:ascii="Times New Roman" w:eastAsia="宋体" w:hAnsi="Times New Roman" w:cs="Times New Roman"/>
                <w:sz w:val="20"/>
                <w:szCs w:val="20"/>
              </w:rPr>
              <w:t>PRS Rx frequency hopping range can be up to 100MHz</w:t>
            </w:r>
          </w:p>
          <w:p w14:paraId="28AFDA1F" w14:textId="77777777" w:rsidR="00005A81" w:rsidRPr="00005A81" w:rsidRDefault="00005A81" w:rsidP="005A0787">
            <w:pPr>
              <w:numPr>
                <w:ilvl w:val="1"/>
                <w:numId w:val="15"/>
              </w:numPr>
              <w:snapToGrid w:val="0"/>
              <w:spacing w:after="0" w:line="240" w:lineRule="auto"/>
              <w:contextualSpacing/>
              <w:jc w:val="both"/>
              <w:rPr>
                <w:rFonts w:ascii="Times New Roman" w:eastAsia="宋体" w:hAnsi="Times New Roman" w:cs="Times New Roman"/>
                <w:sz w:val="20"/>
                <w:szCs w:val="20"/>
              </w:rPr>
            </w:pPr>
            <w:r w:rsidRPr="00005A81">
              <w:rPr>
                <w:rFonts w:ascii="Times New Roman" w:eastAsia="宋体" w:hAnsi="Times New Roman" w:cs="Times New Roman"/>
                <w:sz w:val="20"/>
                <w:szCs w:val="20"/>
              </w:rPr>
              <w:t>Which specific value for frequency hopping is applied depends on UE capability, if multiple values are agreed</w:t>
            </w:r>
          </w:p>
          <w:p w14:paraId="7D4F99DF" w14:textId="77777777" w:rsidR="00005A81" w:rsidRPr="00005A81" w:rsidRDefault="00005A81"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005A81">
              <w:rPr>
                <w:rFonts w:ascii="Times New Roman" w:eastAsia="宋体" w:hAnsi="Times New Roman" w:cs="Times New Roman"/>
                <w:sz w:val="20"/>
                <w:szCs w:val="20"/>
              </w:rPr>
              <w:t>For DL PRS Rx frequency hopping, RAN4 considers the switching time of {35us, 70us, 140us} for FR2 as the starting point</w:t>
            </w:r>
          </w:p>
          <w:p w14:paraId="71CEEC35" w14:textId="77777777" w:rsidR="00005A81" w:rsidRPr="00005A81" w:rsidRDefault="00005A81" w:rsidP="005A0787">
            <w:pPr>
              <w:numPr>
                <w:ilvl w:val="1"/>
                <w:numId w:val="15"/>
              </w:numPr>
              <w:snapToGrid w:val="0"/>
              <w:spacing w:after="0" w:line="240" w:lineRule="auto"/>
              <w:contextualSpacing/>
              <w:jc w:val="both"/>
              <w:rPr>
                <w:rFonts w:ascii="Times New Roman" w:eastAsia="宋体" w:hAnsi="Times New Roman" w:cs="Times New Roman"/>
                <w:sz w:val="20"/>
                <w:szCs w:val="20"/>
              </w:rPr>
            </w:pPr>
            <w:r w:rsidRPr="00005A81">
              <w:rPr>
                <w:rFonts w:ascii="Times New Roman" w:eastAsia="宋体" w:hAnsi="Times New Roman" w:cs="Times New Roman"/>
                <w:sz w:val="20"/>
                <w:szCs w:val="20"/>
              </w:rPr>
              <w:t>PRS Rx frequency hopping range can be up to 400MHz</w:t>
            </w:r>
          </w:p>
          <w:p w14:paraId="3AACC004" w14:textId="7A89135A" w:rsidR="00005A81" w:rsidRPr="00005A81" w:rsidRDefault="00005A81" w:rsidP="005A0787">
            <w:pPr>
              <w:numPr>
                <w:ilvl w:val="1"/>
                <w:numId w:val="15"/>
              </w:numPr>
              <w:snapToGrid w:val="0"/>
              <w:spacing w:after="0" w:line="240" w:lineRule="auto"/>
              <w:contextualSpacing/>
              <w:jc w:val="both"/>
              <w:rPr>
                <w:rFonts w:ascii="Times New Roman" w:hAnsi="Times New Roman"/>
                <w:lang w:eastAsia="zh-CN"/>
              </w:rPr>
            </w:pPr>
            <w:r w:rsidRPr="00005A81">
              <w:rPr>
                <w:rFonts w:ascii="Times New Roman" w:eastAsia="宋体" w:hAnsi="Times New Roman" w:cs="Times New Roman"/>
                <w:sz w:val="20"/>
                <w:szCs w:val="20"/>
              </w:rPr>
              <w:t>Which specific value for frequency hopping is applied depends on UE capability, if multiple values are agreed</w:t>
            </w:r>
          </w:p>
        </w:tc>
      </w:tr>
    </w:tbl>
    <w:p w14:paraId="3F1EE8CF" w14:textId="5311AFA9" w:rsidR="00466448" w:rsidRDefault="008D2BC1" w:rsidP="00465EF4">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shown </w:t>
      </w:r>
      <w:r w:rsidR="003B205C">
        <w:rPr>
          <w:rFonts w:ascii="Times New Roman" w:eastAsiaTheme="minorEastAsia" w:hAnsi="Times New Roman" w:cs="Times New Roman"/>
          <w:lang w:eastAsia="zh-CN"/>
        </w:rPr>
        <w:t>above</w:t>
      </w:r>
      <w:r w:rsidR="00532854">
        <w:rPr>
          <w:rFonts w:ascii="Times New Roman" w:eastAsiaTheme="minorEastAsia" w:hAnsi="Times New Roman" w:cs="Times New Roman"/>
          <w:lang w:eastAsia="zh-CN"/>
        </w:rPr>
        <w:t xml:space="preserve">, RAN1 </w:t>
      </w:r>
      <w:r>
        <w:rPr>
          <w:rFonts w:ascii="Times New Roman" w:eastAsiaTheme="minorEastAsia" w:hAnsi="Times New Roman" w:cs="Times New Roman"/>
          <w:lang w:eastAsia="zh-CN"/>
        </w:rPr>
        <w:t xml:space="preserve">assume to use one single gap instance </w:t>
      </w:r>
      <w:r w:rsidR="004D3C56">
        <w:rPr>
          <w:rFonts w:ascii="Times New Roman" w:eastAsiaTheme="minorEastAsia" w:hAnsi="Times New Roman" w:cs="Times New Roman"/>
          <w:lang w:eastAsia="zh-CN"/>
        </w:rPr>
        <w:t>for</w:t>
      </w:r>
      <w:r>
        <w:rPr>
          <w:rFonts w:ascii="Times New Roman" w:eastAsiaTheme="minorEastAsia" w:hAnsi="Times New Roman" w:cs="Times New Roman"/>
          <w:lang w:eastAsia="zh-CN"/>
        </w:rPr>
        <w:t xml:space="preserve"> receiv</w:t>
      </w:r>
      <w:r w:rsidR="004D3C56">
        <w:rPr>
          <w:rFonts w:ascii="Times New Roman" w:eastAsiaTheme="minorEastAsia" w:hAnsi="Times New Roman" w:cs="Times New Roman"/>
          <w:lang w:eastAsia="zh-CN"/>
        </w:rPr>
        <w:t>ing</w:t>
      </w:r>
      <w:r>
        <w:rPr>
          <w:rFonts w:ascii="Times New Roman" w:eastAsiaTheme="minorEastAsia" w:hAnsi="Times New Roman" w:cs="Times New Roman"/>
          <w:lang w:eastAsia="zh-CN"/>
        </w:rPr>
        <w:t xml:space="preserve"> all the PRS hops and </w:t>
      </w:r>
      <w:r w:rsidR="00532854">
        <w:rPr>
          <w:rFonts w:ascii="Times New Roman" w:eastAsiaTheme="minorEastAsia" w:hAnsi="Times New Roman" w:cs="Times New Roman"/>
          <w:lang w:eastAsia="zh-CN"/>
        </w:rPr>
        <w:t xml:space="preserve">sent a </w:t>
      </w:r>
      <w:r w:rsidR="00532854" w:rsidRPr="006552B7">
        <w:rPr>
          <w:rFonts w:ascii="Times New Roman" w:eastAsiaTheme="minorEastAsia" w:hAnsi="Times New Roman" w:cs="Times New Roman"/>
          <w:lang w:eastAsia="zh-CN"/>
        </w:rPr>
        <w:t>LS</w:t>
      </w:r>
      <w:r w:rsidR="00005A81" w:rsidRPr="006552B7">
        <w:rPr>
          <w:rFonts w:ascii="Times New Roman" w:eastAsiaTheme="minorEastAsia" w:hAnsi="Times New Roman" w:cs="Times New Roman"/>
          <w:lang w:eastAsia="zh-CN"/>
        </w:rPr>
        <w:t xml:space="preserve"> [2]</w:t>
      </w:r>
      <w:r w:rsidR="00532854">
        <w:rPr>
          <w:rFonts w:ascii="Times New Roman" w:eastAsiaTheme="minorEastAsia" w:hAnsi="Times New Roman" w:cs="Times New Roman"/>
          <w:lang w:eastAsia="zh-CN"/>
        </w:rPr>
        <w:t xml:space="preserve"> to RAN4 to confirm th</w:t>
      </w:r>
      <w:r w:rsidR="00104320">
        <w:rPr>
          <w:rFonts w:ascii="Times New Roman" w:eastAsiaTheme="minorEastAsia" w:hAnsi="Times New Roman" w:cs="Times New Roman"/>
          <w:lang w:eastAsia="zh-CN"/>
        </w:rPr>
        <w:t>is understanding</w:t>
      </w:r>
      <w:r w:rsidR="00465EF4">
        <w:rPr>
          <w:rFonts w:ascii="Times New Roman" w:eastAsiaTheme="minorEastAsia" w:hAnsi="Times New Roman" w:cs="Times New Roman"/>
          <w:lang w:eastAsia="zh-CN"/>
        </w:rPr>
        <w:t>.</w:t>
      </w:r>
      <w:r w:rsidR="004062B6">
        <w:rPr>
          <w:rFonts w:ascii="Times New Roman" w:eastAsiaTheme="minorEastAsia" w:hAnsi="Times New Roman" w:cs="Times New Roman"/>
          <w:lang w:eastAsia="zh-CN"/>
        </w:rPr>
        <w:t xml:space="preserve"> Base on the following assumptions, </w:t>
      </w:r>
      <w:r w:rsidR="00466448">
        <w:rPr>
          <w:rFonts w:ascii="Times New Roman" w:eastAsiaTheme="minorEastAsia" w:hAnsi="Times New Roman" w:cs="Times New Roman"/>
          <w:lang w:eastAsia="zh-CN"/>
        </w:rPr>
        <w:t xml:space="preserve">up to 6ms is required to receive all the hops for DL PRS, which could be covered by the existing MG patterns. And if </w:t>
      </w:r>
      <w:r w:rsidR="00C862E8">
        <w:rPr>
          <w:rFonts w:ascii="Times New Roman" w:eastAsiaTheme="minorEastAsia" w:hAnsi="Times New Roman" w:cs="Times New Roman"/>
          <w:lang w:eastAsia="zh-CN"/>
        </w:rPr>
        <w:t xml:space="preserve">more symbols are needed </w:t>
      </w:r>
      <w:r w:rsidR="00466448">
        <w:rPr>
          <w:rFonts w:ascii="Times New Roman" w:eastAsiaTheme="minorEastAsia" w:hAnsi="Times New Roman" w:cs="Times New Roman"/>
          <w:lang w:eastAsia="zh-CN"/>
        </w:rPr>
        <w:t>for each Rx hop</w:t>
      </w:r>
      <w:r w:rsidR="00C862E8">
        <w:rPr>
          <w:rFonts w:ascii="Times New Roman" w:eastAsiaTheme="minorEastAsia" w:hAnsi="Times New Roman" w:cs="Times New Roman"/>
          <w:lang w:eastAsia="zh-CN"/>
        </w:rPr>
        <w:t xml:space="preserve">, e.g. </w:t>
      </w:r>
      <w:r w:rsidR="00FE3562">
        <w:rPr>
          <w:rFonts w:ascii="Times New Roman" w:eastAsiaTheme="minorEastAsia" w:hAnsi="Times New Roman" w:cs="Times New Roman"/>
          <w:lang w:eastAsia="zh-CN"/>
        </w:rPr>
        <w:t>2 or 4</w:t>
      </w:r>
      <w:r w:rsidR="00A8178A">
        <w:rPr>
          <w:rFonts w:ascii="Times New Roman" w:eastAsiaTheme="minorEastAsia" w:hAnsi="Times New Roman" w:cs="Times New Roman"/>
          <w:lang w:eastAsia="zh-CN"/>
        </w:rPr>
        <w:t xml:space="preserve"> slots, </w:t>
      </w:r>
      <w:r w:rsidR="0058359D">
        <w:rPr>
          <w:rFonts w:ascii="Times New Roman" w:eastAsiaTheme="minorEastAsia" w:hAnsi="Times New Roman" w:cs="Times New Roman"/>
          <w:lang w:eastAsia="zh-CN"/>
        </w:rPr>
        <w:t xml:space="preserve">it is feasible to receive all hops by </w:t>
      </w:r>
      <w:r w:rsidR="009472F0">
        <w:rPr>
          <w:rFonts w:ascii="Times New Roman" w:eastAsiaTheme="minorEastAsia" w:hAnsi="Times New Roman" w:cs="Times New Roman"/>
          <w:lang w:eastAsia="zh-CN"/>
        </w:rPr>
        <w:t>MG pattern</w:t>
      </w:r>
      <w:r w:rsidR="00FE3562">
        <w:rPr>
          <w:rFonts w:ascii="Times New Roman" w:eastAsiaTheme="minorEastAsia" w:hAnsi="Times New Roman" w:cs="Times New Roman"/>
          <w:lang w:eastAsia="zh-CN"/>
        </w:rPr>
        <w:t>s</w:t>
      </w:r>
      <w:r w:rsidR="009472F0">
        <w:rPr>
          <w:rFonts w:ascii="Times New Roman" w:eastAsiaTheme="minorEastAsia" w:hAnsi="Times New Roman" w:cs="Times New Roman"/>
          <w:lang w:eastAsia="zh-CN"/>
        </w:rPr>
        <w:t xml:space="preserve"> #25</w:t>
      </w:r>
      <w:r w:rsidR="00FE3562">
        <w:rPr>
          <w:rFonts w:ascii="Times New Roman" w:eastAsiaTheme="minorEastAsia" w:hAnsi="Times New Roman" w:cs="Times New Roman"/>
          <w:lang w:eastAsia="zh-CN"/>
        </w:rPr>
        <w:t xml:space="preserve"> and #</w:t>
      </w:r>
      <w:r w:rsidR="009472F0">
        <w:rPr>
          <w:rFonts w:ascii="Times New Roman" w:eastAsiaTheme="minorEastAsia" w:hAnsi="Times New Roman" w:cs="Times New Roman"/>
          <w:lang w:eastAsia="zh-CN"/>
        </w:rPr>
        <w:t>26</w:t>
      </w:r>
      <w:r w:rsidR="00FE3562">
        <w:rPr>
          <w:rFonts w:ascii="Times New Roman" w:eastAsiaTheme="minorEastAsia" w:hAnsi="Times New Roman" w:cs="Times New Roman"/>
          <w:lang w:eastAsia="zh-CN"/>
        </w:rPr>
        <w:t>.</w:t>
      </w:r>
      <w:r w:rsidR="0058359D">
        <w:rPr>
          <w:rFonts w:ascii="Times New Roman" w:eastAsiaTheme="minorEastAsia" w:hAnsi="Times New Roman" w:cs="Times New Roman"/>
          <w:lang w:eastAsia="zh-CN"/>
        </w:rPr>
        <w:t xml:space="preserve"> Therefore, we think RAN1’s understanding could be confirmed. </w:t>
      </w:r>
    </w:p>
    <w:p w14:paraId="0840CBC0" w14:textId="731D4489" w:rsidR="00705240" w:rsidRDefault="00705240" w:rsidP="005A0787">
      <w:pPr>
        <w:pStyle w:val="aff4"/>
        <w:numPr>
          <w:ilvl w:val="0"/>
          <w:numId w:val="19"/>
        </w:numPr>
        <w:jc w:val="both"/>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5 Rx hops: T</w:t>
      </w:r>
      <w:r w:rsidR="001C2983" w:rsidRPr="00705240">
        <w:rPr>
          <w:rFonts w:ascii="Times New Roman" w:eastAsiaTheme="minorEastAsia" w:hAnsi="Times New Roman" w:cs="Times New Roman"/>
          <w:sz w:val="20"/>
          <w:lang w:val="en-US" w:eastAsia="zh-CN"/>
        </w:rPr>
        <w:t xml:space="preserve">he max bandwidth for Rx frequency hopping range is up to 100MHz for FR1 and 400MHz </w:t>
      </w:r>
      <w:r w:rsidR="001C2983" w:rsidRPr="00705240">
        <w:rPr>
          <w:rFonts w:ascii="Times New Roman" w:eastAsiaTheme="minorEastAsia" w:hAnsi="Times New Roman" w:cs="Times New Roman" w:hint="eastAsia"/>
          <w:sz w:val="20"/>
          <w:lang w:val="en-US" w:eastAsia="zh-CN"/>
        </w:rPr>
        <w:t>for</w:t>
      </w:r>
      <w:r w:rsidR="001C2983" w:rsidRPr="00705240">
        <w:rPr>
          <w:rFonts w:ascii="Times New Roman" w:eastAsiaTheme="minorEastAsia" w:hAnsi="Times New Roman" w:cs="Times New Roman"/>
          <w:sz w:val="20"/>
          <w:lang w:val="en-US" w:eastAsia="zh-CN"/>
        </w:rPr>
        <w:t xml:space="preserve"> FR2, and the max bandwidth for each Rx hop is 20MHz for FR1 and 100MHz for FR2, then there will be 5 Rx hops. </w:t>
      </w:r>
    </w:p>
    <w:p w14:paraId="44DB3946" w14:textId="042B049E" w:rsidR="00705240" w:rsidRDefault="00705240" w:rsidP="005A0787">
      <w:pPr>
        <w:pStyle w:val="aff4"/>
        <w:numPr>
          <w:ilvl w:val="0"/>
          <w:numId w:val="19"/>
        </w:numPr>
        <w:jc w:val="both"/>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 xml:space="preserve">140us switching times between hops: RAN4 has agreed {35us, 70us, 140us} as the switching time between hops. </w:t>
      </w:r>
      <w:r w:rsidR="001C26C7">
        <w:rPr>
          <w:rFonts w:ascii="Times New Roman" w:eastAsiaTheme="minorEastAsia" w:hAnsi="Times New Roman" w:cs="Times New Roman"/>
          <w:sz w:val="20"/>
          <w:lang w:val="en-US" w:eastAsia="zh-CN"/>
        </w:rPr>
        <w:t>T</w:t>
      </w:r>
      <w:r w:rsidR="001C26C7" w:rsidRPr="001C26C7">
        <w:rPr>
          <w:rFonts w:ascii="Times New Roman" w:eastAsiaTheme="minorEastAsia" w:hAnsi="Times New Roman" w:cs="Times New Roman"/>
          <w:sz w:val="20"/>
          <w:lang w:val="en-US" w:eastAsia="zh-CN"/>
        </w:rPr>
        <w:t>he max value 140us is considered in this contribution</w:t>
      </w:r>
      <w:r w:rsidR="001C26C7">
        <w:rPr>
          <w:rFonts w:ascii="Times New Roman" w:eastAsiaTheme="minorEastAsia" w:hAnsi="Times New Roman" w:cs="Times New Roman"/>
          <w:sz w:val="20"/>
          <w:lang w:val="en-US" w:eastAsia="zh-CN"/>
        </w:rPr>
        <w:t>.</w:t>
      </w:r>
    </w:p>
    <w:p w14:paraId="015CDA0C" w14:textId="3C9FAD13" w:rsidR="008E61FA" w:rsidRPr="006552B7" w:rsidRDefault="000F296C" w:rsidP="005A0787">
      <w:pPr>
        <w:pStyle w:val="aff4"/>
        <w:numPr>
          <w:ilvl w:val="0"/>
          <w:numId w:val="19"/>
        </w:numPr>
        <w:jc w:val="both"/>
        <w:rPr>
          <w:rFonts w:ascii="Times New Roman" w:eastAsiaTheme="minorEastAsia" w:hAnsi="Times New Roman" w:cs="Times New Roman"/>
          <w:sz w:val="20"/>
          <w:lang w:val="en-US" w:eastAsia="zh-CN"/>
        </w:rPr>
      </w:pPr>
      <w:r w:rsidRPr="006552B7">
        <w:rPr>
          <w:rFonts w:ascii="Times New Roman" w:eastAsiaTheme="minorEastAsia" w:hAnsi="Times New Roman" w:cs="Times New Roman"/>
          <w:sz w:val="20"/>
          <w:lang w:val="en-US" w:eastAsia="zh-CN"/>
        </w:rPr>
        <w:t xml:space="preserve">Up to </w:t>
      </w:r>
      <w:r w:rsidR="008E61FA" w:rsidRPr="006552B7">
        <w:rPr>
          <w:rFonts w:ascii="Times New Roman" w:eastAsiaTheme="minorEastAsia" w:hAnsi="Times New Roman" w:cs="Times New Roman"/>
          <w:sz w:val="20"/>
          <w:lang w:val="en-US" w:eastAsia="zh-CN"/>
        </w:rPr>
        <w:t xml:space="preserve">2 symbols as the additional time margin for the first or last hop: no agreements. </w:t>
      </w:r>
      <w:r w:rsidRPr="006552B7">
        <w:rPr>
          <w:rFonts w:ascii="Times New Roman" w:eastAsiaTheme="minorEastAsia" w:hAnsi="Times New Roman" w:cs="Times New Roman"/>
          <w:sz w:val="20"/>
          <w:lang w:val="en-US" w:eastAsia="zh-CN"/>
        </w:rPr>
        <w:t xml:space="preserve">To be safety, 1~2 </w:t>
      </w:r>
      <w:r w:rsidRPr="006552B7">
        <w:rPr>
          <w:rFonts w:ascii="Times New Roman" w:eastAsiaTheme="minorEastAsia" w:hAnsi="Times New Roman" w:cs="Times New Roman" w:hint="eastAsia"/>
          <w:sz w:val="20"/>
          <w:lang w:val="en-US" w:eastAsia="zh-CN"/>
        </w:rPr>
        <w:t>symb</w:t>
      </w:r>
      <w:r w:rsidRPr="006552B7">
        <w:rPr>
          <w:rFonts w:ascii="Times New Roman" w:eastAsiaTheme="minorEastAsia" w:hAnsi="Times New Roman" w:cs="Times New Roman"/>
          <w:sz w:val="20"/>
          <w:lang w:val="en-US" w:eastAsia="zh-CN"/>
        </w:rPr>
        <w:t xml:space="preserve">ols will be considered as the additional time margin. </w:t>
      </w:r>
    </w:p>
    <w:p w14:paraId="2019521E" w14:textId="025B4B40" w:rsidR="00734D21" w:rsidRPr="000F296C" w:rsidRDefault="008E61FA" w:rsidP="005A0787">
      <w:pPr>
        <w:pStyle w:val="aff4"/>
        <w:numPr>
          <w:ilvl w:val="0"/>
          <w:numId w:val="19"/>
        </w:numPr>
        <w:jc w:val="both"/>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 xml:space="preserve">4 or 12 symbols as the duration for each Rx hop. </w:t>
      </w:r>
      <w:r w:rsidR="00BA5EDE" w:rsidRPr="00705240">
        <w:rPr>
          <w:rFonts w:ascii="Times New Roman" w:eastAsiaTheme="minorEastAsia" w:hAnsi="Times New Roman" w:cs="Times New Roman"/>
          <w:sz w:val="20"/>
          <w:lang w:val="en-US" w:eastAsia="zh-CN"/>
        </w:rPr>
        <w:t>Generally</w:t>
      </w:r>
      <w:r w:rsidR="003B3A8D" w:rsidRPr="00705240">
        <w:rPr>
          <w:rFonts w:ascii="Times New Roman" w:eastAsiaTheme="minorEastAsia" w:hAnsi="Times New Roman" w:cs="Times New Roman"/>
          <w:sz w:val="20"/>
          <w:lang w:val="en-US" w:eastAsia="zh-CN"/>
        </w:rPr>
        <w:t>,</w:t>
      </w:r>
      <w:r w:rsidR="00BA5EDE" w:rsidRPr="00705240">
        <w:rPr>
          <w:rFonts w:ascii="Times New Roman" w:eastAsiaTheme="minorEastAsia" w:hAnsi="Times New Roman" w:cs="Times New Roman"/>
          <w:sz w:val="20"/>
          <w:lang w:val="en-US" w:eastAsia="zh-CN"/>
        </w:rPr>
        <w:t xml:space="preserve"> 2/4/6/12 symbols </w:t>
      </w:r>
      <w:r w:rsidR="00C21A85" w:rsidRPr="00705240">
        <w:rPr>
          <w:rFonts w:ascii="Times New Roman" w:eastAsiaTheme="minorEastAsia" w:hAnsi="Times New Roman" w:cs="Times New Roman"/>
          <w:sz w:val="20"/>
          <w:lang w:val="en-US" w:eastAsia="zh-CN"/>
        </w:rPr>
        <w:t>will</w:t>
      </w:r>
      <w:r w:rsidR="00BA5EDE" w:rsidRPr="00705240">
        <w:rPr>
          <w:rFonts w:ascii="Times New Roman" w:eastAsiaTheme="minorEastAsia" w:hAnsi="Times New Roman" w:cs="Times New Roman"/>
          <w:sz w:val="20"/>
          <w:lang w:val="en-US" w:eastAsia="zh-CN"/>
        </w:rPr>
        <w:t xml:space="preserve"> be configured for one PRS resource. </w:t>
      </w:r>
      <w:r w:rsidR="003B3A8D" w:rsidRPr="000F296C">
        <w:rPr>
          <w:rFonts w:ascii="Times New Roman" w:eastAsiaTheme="minorEastAsia" w:hAnsi="Times New Roman" w:cs="Times New Roman"/>
          <w:sz w:val="20"/>
          <w:lang w:val="en-US" w:eastAsia="zh-CN"/>
        </w:rPr>
        <w:t>Here, we assume</w:t>
      </w:r>
      <w:r w:rsidR="00BA5EDE" w:rsidRPr="000F296C">
        <w:rPr>
          <w:rFonts w:ascii="Times New Roman" w:eastAsiaTheme="minorEastAsia" w:hAnsi="Times New Roman" w:cs="Times New Roman"/>
          <w:sz w:val="20"/>
          <w:lang w:val="en-US" w:eastAsia="zh-CN"/>
        </w:rPr>
        <w:t xml:space="preserve"> 4 or 12 PRS symbols </w:t>
      </w:r>
      <w:r w:rsidR="00EA4852" w:rsidRPr="000F296C">
        <w:rPr>
          <w:rFonts w:ascii="Times New Roman" w:eastAsiaTheme="minorEastAsia" w:hAnsi="Times New Roman" w:cs="Times New Roman"/>
          <w:sz w:val="20"/>
          <w:lang w:val="en-US" w:eastAsia="zh-CN"/>
        </w:rPr>
        <w:t>as the duration of each Rx hop</w:t>
      </w:r>
      <w:r w:rsidR="00BA5EDE" w:rsidRPr="000F296C">
        <w:rPr>
          <w:rFonts w:ascii="Times New Roman" w:eastAsiaTheme="minorEastAsia" w:hAnsi="Times New Roman" w:cs="Times New Roman"/>
          <w:sz w:val="20"/>
          <w:lang w:val="en-US" w:eastAsia="zh-CN"/>
        </w:rPr>
        <w:t>.</w:t>
      </w:r>
      <w:r w:rsidR="00A70D44" w:rsidRPr="000F296C">
        <w:rPr>
          <w:rFonts w:ascii="Times New Roman" w:eastAsiaTheme="minorEastAsia" w:hAnsi="Times New Roman" w:cs="Times New Roman"/>
          <w:sz w:val="20"/>
          <w:lang w:val="en-US" w:eastAsia="zh-CN"/>
        </w:rPr>
        <w:t xml:space="preserve"> </w:t>
      </w:r>
      <w:r w:rsidR="00DA3C1D" w:rsidRPr="000F296C">
        <w:rPr>
          <w:rFonts w:ascii="Times New Roman" w:eastAsiaTheme="minorEastAsia" w:hAnsi="Times New Roman" w:cs="Times New Roman"/>
          <w:sz w:val="20"/>
          <w:lang w:val="en-US" w:eastAsia="zh-CN"/>
        </w:rPr>
        <w:t xml:space="preserve"> </w:t>
      </w:r>
    </w:p>
    <w:p w14:paraId="6C7A43A8" w14:textId="78140AF0" w:rsidR="00236A8A" w:rsidRPr="00236A8A" w:rsidRDefault="00236A8A" w:rsidP="000125B3">
      <w:pPr>
        <w:rPr>
          <w:rFonts w:ascii="Times New Roman" w:eastAsiaTheme="minorEastAsia" w:hAnsi="Times New Roman" w:cs="Times New Roman"/>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 RAN1’s understanding that a single gap instance can be used for receiving all the hops for DL PRS with FH</w:t>
      </w:r>
      <w:r w:rsidR="002554D6">
        <w:rPr>
          <w:rFonts w:ascii="Times New Roman" w:eastAsiaTheme="minorEastAsia" w:hAnsi="Times New Roman" w:cs="Times New Roman"/>
          <w:b/>
          <w:lang w:val="en-GB" w:eastAsia="zh-CN"/>
        </w:rPr>
        <w:t xml:space="preserve"> can be confirmed. </w:t>
      </w:r>
    </w:p>
    <w:p w14:paraId="0C7FC159" w14:textId="7EF02EE8" w:rsidR="00236A8A" w:rsidRDefault="00236A8A" w:rsidP="00236A8A">
      <w:pPr>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Table 1, The total duration of all Rx hops</w:t>
      </w:r>
    </w:p>
    <w:tbl>
      <w:tblPr>
        <w:tblStyle w:val="1-1"/>
        <w:tblW w:w="0" w:type="auto"/>
        <w:jc w:val="center"/>
        <w:tblLayout w:type="fixed"/>
        <w:tblLook w:val="04A0" w:firstRow="1" w:lastRow="0" w:firstColumn="1" w:lastColumn="0" w:noHBand="0" w:noVBand="1"/>
      </w:tblPr>
      <w:tblGrid>
        <w:gridCol w:w="2744"/>
        <w:gridCol w:w="755"/>
        <w:gridCol w:w="756"/>
        <w:gridCol w:w="755"/>
        <w:gridCol w:w="756"/>
        <w:gridCol w:w="756"/>
        <w:gridCol w:w="755"/>
        <w:gridCol w:w="756"/>
        <w:gridCol w:w="756"/>
      </w:tblGrid>
      <w:tr w:rsidR="00572C7B" w:rsidRPr="00E31DD9" w14:paraId="30517F25" w14:textId="239E0FEB" w:rsidTr="0042006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44" w:type="dxa"/>
          </w:tcPr>
          <w:p w14:paraId="71EBBB5E" w14:textId="77777777" w:rsidR="00572C7B" w:rsidRDefault="00572C7B" w:rsidP="00516B5F">
            <w:pPr>
              <w:pStyle w:val="af3"/>
              <w:rPr>
                <w:rFonts w:cs="Arial"/>
                <w:lang w:eastAsia="zh-CN"/>
              </w:rPr>
            </w:pPr>
            <w:r>
              <w:rPr>
                <w:rFonts w:cs="Arial"/>
                <w:lang w:eastAsia="zh-CN"/>
              </w:rPr>
              <w:t>N</w:t>
            </w:r>
            <w:r>
              <w:rPr>
                <w:rFonts w:cs="Arial" w:hint="eastAsia"/>
                <w:lang w:eastAsia="zh-CN"/>
              </w:rPr>
              <w:t>u</w:t>
            </w:r>
            <w:r>
              <w:rPr>
                <w:rFonts w:cs="Arial"/>
                <w:lang w:eastAsia="zh-CN"/>
              </w:rPr>
              <w:t>merology (u)</w:t>
            </w:r>
          </w:p>
        </w:tc>
        <w:tc>
          <w:tcPr>
            <w:tcW w:w="1511" w:type="dxa"/>
            <w:gridSpan w:val="2"/>
          </w:tcPr>
          <w:p w14:paraId="286D96EB" w14:textId="551A2D9C" w:rsidR="00572C7B" w:rsidRDefault="00572C7B" w:rsidP="003C52F3">
            <w:pPr>
              <w:pStyle w:val="af3"/>
              <w:jc w:val="center"/>
              <w:cnfStyle w:val="100000000000" w:firstRow="1" w:lastRow="0" w:firstColumn="0" w:lastColumn="0" w:oddVBand="0" w:evenVBand="0" w:oddHBand="0" w:evenHBand="0" w:firstRowFirstColumn="0" w:firstRowLastColumn="0" w:lastRowFirstColumn="0" w:lastRowLastColumn="0"/>
              <w:rPr>
                <w:rFonts w:cs="Arial"/>
                <w:lang w:eastAsia="zh-CN"/>
              </w:rPr>
            </w:pPr>
            <w:r>
              <w:rPr>
                <w:rFonts w:cs="Arial"/>
                <w:lang w:eastAsia="zh-CN"/>
              </w:rPr>
              <w:t>0</w:t>
            </w:r>
          </w:p>
        </w:tc>
        <w:tc>
          <w:tcPr>
            <w:tcW w:w="1511" w:type="dxa"/>
            <w:gridSpan w:val="2"/>
          </w:tcPr>
          <w:p w14:paraId="0C62C149" w14:textId="71F29F80" w:rsidR="00572C7B" w:rsidRDefault="00572C7B" w:rsidP="003C52F3">
            <w:pPr>
              <w:pStyle w:val="af3"/>
              <w:jc w:val="center"/>
              <w:cnfStyle w:val="100000000000" w:firstRow="1" w:lastRow="0" w:firstColumn="0" w:lastColumn="0" w:oddVBand="0" w:evenVBand="0" w:oddHBand="0" w:evenHBand="0" w:firstRowFirstColumn="0" w:firstRowLastColumn="0" w:lastRowFirstColumn="0" w:lastRowLastColumn="0"/>
              <w:rPr>
                <w:rFonts w:cs="Arial"/>
                <w:lang w:eastAsia="zh-CN"/>
              </w:rPr>
            </w:pPr>
            <w:r>
              <w:rPr>
                <w:rFonts w:cs="Arial"/>
                <w:lang w:eastAsia="zh-CN"/>
              </w:rPr>
              <w:t>1</w:t>
            </w:r>
          </w:p>
        </w:tc>
        <w:tc>
          <w:tcPr>
            <w:tcW w:w="1511" w:type="dxa"/>
            <w:gridSpan w:val="2"/>
          </w:tcPr>
          <w:p w14:paraId="53D60A7E" w14:textId="3225BBAA" w:rsidR="00572C7B" w:rsidRDefault="00572C7B" w:rsidP="003C52F3">
            <w:pPr>
              <w:pStyle w:val="af3"/>
              <w:jc w:val="center"/>
              <w:cnfStyle w:val="100000000000" w:firstRow="1" w:lastRow="0" w:firstColumn="0" w:lastColumn="0" w:oddVBand="0" w:evenVBand="0" w:oddHBand="0" w:evenHBand="0" w:firstRowFirstColumn="0" w:firstRowLastColumn="0" w:lastRowFirstColumn="0" w:lastRowLastColumn="0"/>
              <w:rPr>
                <w:rFonts w:cs="Arial"/>
                <w:lang w:eastAsia="zh-CN"/>
              </w:rPr>
            </w:pPr>
            <w:r>
              <w:rPr>
                <w:rFonts w:cs="Arial"/>
                <w:lang w:eastAsia="zh-CN"/>
              </w:rPr>
              <w:t>2</w:t>
            </w:r>
          </w:p>
        </w:tc>
        <w:tc>
          <w:tcPr>
            <w:tcW w:w="1512" w:type="dxa"/>
            <w:gridSpan w:val="2"/>
          </w:tcPr>
          <w:p w14:paraId="01D582B7" w14:textId="0D81B7DD" w:rsidR="00572C7B" w:rsidRDefault="00572C7B" w:rsidP="003C52F3">
            <w:pPr>
              <w:pStyle w:val="af3"/>
              <w:jc w:val="center"/>
              <w:cnfStyle w:val="100000000000" w:firstRow="1" w:lastRow="0" w:firstColumn="0" w:lastColumn="0" w:oddVBand="0" w:evenVBand="0" w:oddHBand="0" w:evenHBand="0" w:firstRowFirstColumn="0" w:firstRowLastColumn="0" w:lastRowFirstColumn="0" w:lastRowLastColumn="0"/>
              <w:rPr>
                <w:rFonts w:cs="Arial"/>
                <w:lang w:eastAsia="zh-CN"/>
              </w:rPr>
            </w:pPr>
            <w:r>
              <w:rPr>
                <w:rFonts w:cs="Arial"/>
                <w:lang w:eastAsia="zh-CN"/>
              </w:rPr>
              <w:t>3</w:t>
            </w:r>
          </w:p>
        </w:tc>
      </w:tr>
      <w:tr w:rsidR="00572C7B" w:rsidRPr="00E31DD9" w14:paraId="0085122F" w14:textId="77045FDF"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418785CF" w14:textId="175BFA2D" w:rsidR="00572C7B" w:rsidRDefault="00572C7B" w:rsidP="00516B5F">
            <w:pPr>
              <w:pStyle w:val="af3"/>
              <w:rPr>
                <w:rFonts w:cs="Arial"/>
                <w:lang w:eastAsia="zh-CN"/>
              </w:rPr>
            </w:pPr>
            <w:r>
              <w:rPr>
                <w:rFonts w:cs="Arial"/>
                <w:lang w:eastAsia="zh-CN"/>
              </w:rPr>
              <w:t>S</w:t>
            </w:r>
            <w:r w:rsidR="00BB453D">
              <w:rPr>
                <w:rFonts w:cs="Arial"/>
                <w:lang w:eastAsia="zh-CN"/>
              </w:rPr>
              <w:t>ubcarrier spacing</w:t>
            </w:r>
          </w:p>
        </w:tc>
        <w:tc>
          <w:tcPr>
            <w:tcW w:w="1511" w:type="dxa"/>
            <w:gridSpan w:val="2"/>
          </w:tcPr>
          <w:p w14:paraId="2BFCB1C2" w14:textId="491B0181"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15</w:t>
            </w:r>
            <w:r w:rsidRPr="002471E6">
              <w:rPr>
                <w:rFonts w:cs="Arial" w:hint="eastAsia"/>
                <w:b w:val="0"/>
                <w:lang w:eastAsia="zh-CN"/>
              </w:rPr>
              <w:t>k</w:t>
            </w:r>
            <w:r w:rsidRPr="002471E6">
              <w:rPr>
                <w:rFonts w:cs="Arial"/>
                <w:b w:val="0"/>
                <w:lang w:eastAsia="zh-CN"/>
              </w:rPr>
              <w:t>Hz</w:t>
            </w:r>
          </w:p>
        </w:tc>
        <w:tc>
          <w:tcPr>
            <w:tcW w:w="1511" w:type="dxa"/>
            <w:gridSpan w:val="2"/>
          </w:tcPr>
          <w:p w14:paraId="14191E4C" w14:textId="5DBD8291"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30kHz</w:t>
            </w:r>
          </w:p>
        </w:tc>
        <w:tc>
          <w:tcPr>
            <w:tcW w:w="1511" w:type="dxa"/>
            <w:gridSpan w:val="2"/>
          </w:tcPr>
          <w:p w14:paraId="7B7DEEF4" w14:textId="22655B1B"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60</w:t>
            </w:r>
            <w:r w:rsidRPr="002471E6">
              <w:rPr>
                <w:rFonts w:cs="Arial" w:hint="eastAsia"/>
                <w:b w:val="0"/>
                <w:lang w:eastAsia="zh-CN"/>
              </w:rPr>
              <w:t>k</w:t>
            </w:r>
            <w:r w:rsidRPr="002471E6">
              <w:rPr>
                <w:rFonts w:cs="Arial"/>
                <w:b w:val="0"/>
                <w:lang w:eastAsia="zh-CN"/>
              </w:rPr>
              <w:t>Hz</w:t>
            </w:r>
          </w:p>
        </w:tc>
        <w:tc>
          <w:tcPr>
            <w:tcW w:w="1512" w:type="dxa"/>
            <w:gridSpan w:val="2"/>
          </w:tcPr>
          <w:p w14:paraId="7DDEF375" w14:textId="702311E9"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120kH</w:t>
            </w:r>
            <w:r w:rsidRPr="002471E6">
              <w:rPr>
                <w:rFonts w:cs="Arial" w:hint="eastAsia"/>
                <w:b w:val="0"/>
                <w:lang w:eastAsia="zh-CN"/>
              </w:rPr>
              <w:t>z</w:t>
            </w:r>
          </w:p>
        </w:tc>
      </w:tr>
      <w:tr w:rsidR="00572C7B" w:rsidRPr="00E31DD9" w14:paraId="7D034A13" w14:textId="6D2ED39A"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0C1748DA" w14:textId="77777777" w:rsidR="00572C7B" w:rsidRDefault="00572C7B" w:rsidP="00516B5F">
            <w:pPr>
              <w:pStyle w:val="af3"/>
              <w:rPr>
                <w:rFonts w:cs="Arial"/>
                <w:lang w:eastAsia="zh-CN"/>
              </w:rPr>
            </w:pPr>
            <w:r>
              <w:rPr>
                <w:rFonts w:cs="Arial"/>
                <w:lang w:eastAsia="zh-CN"/>
              </w:rPr>
              <w:t>Slot duration (</w:t>
            </w:r>
            <w:proofErr w:type="spellStart"/>
            <w:r>
              <w:rPr>
                <w:rFonts w:cs="Arial"/>
                <w:lang w:eastAsia="zh-CN"/>
              </w:rPr>
              <w:t>ms</w:t>
            </w:r>
            <w:proofErr w:type="spellEnd"/>
            <w:r>
              <w:rPr>
                <w:rFonts w:cs="Arial"/>
                <w:lang w:eastAsia="zh-CN"/>
              </w:rPr>
              <w:t>)</w:t>
            </w:r>
          </w:p>
        </w:tc>
        <w:tc>
          <w:tcPr>
            <w:tcW w:w="1511" w:type="dxa"/>
            <w:gridSpan w:val="2"/>
          </w:tcPr>
          <w:p w14:paraId="586735FF" w14:textId="4F86723E"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w:t>
            </w:r>
          </w:p>
        </w:tc>
        <w:tc>
          <w:tcPr>
            <w:tcW w:w="1511" w:type="dxa"/>
            <w:gridSpan w:val="2"/>
          </w:tcPr>
          <w:p w14:paraId="3C88F61C" w14:textId="6F858BCD"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0.5</w:t>
            </w:r>
          </w:p>
        </w:tc>
        <w:tc>
          <w:tcPr>
            <w:tcW w:w="1511" w:type="dxa"/>
            <w:gridSpan w:val="2"/>
          </w:tcPr>
          <w:p w14:paraId="54C32537" w14:textId="3E8880FC"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0.25</w:t>
            </w:r>
          </w:p>
        </w:tc>
        <w:tc>
          <w:tcPr>
            <w:tcW w:w="1512" w:type="dxa"/>
            <w:gridSpan w:val="2"/>
          </w:tcPr>
          <w:p w14:paraId="38789DC7" w14:textId="525309E4"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0.125</w:t>
            </w:r>
          </w:p>
        </w:tc>
      </w:tr>
      <w:tr w:rsidR="00572C7B" w:rsidRPr="00E31DD9" w14:paraId="15632A68" w14:textId="0649A540"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023DB8DC" w14:textId="77777777" w:rsidR="00572C7B" w:rsidRDefault="00572C7B" w:rsidP="00516B5F">
            <w:pPr>
              <w:pStyle w:val="af3"/>
              <w:rPr>
                <w:rFonts w:cs="Arial"/>
                <w:lang w:eastAsia="zh-CN"/>
              </w:rPr>
            </w:pPr>
            <w:r>
              <w:rPr>
                <w:rFonts w:cs="Arial"/>
                <w:lang w:eastAsia="zh-CN"/>
              </w:rPr>
              <w:t>OFDM symbol duration (us)</w:t>
            </w:r>
          </w:p>
        </w:tc>
        <w:tc>
          <w:tcPr>
            <w:tcW w:w="1511" w:type="dxa"/>
            <w:gridSpan w:val="2"/>
          </w:tcPr>
          <w:p w14:paraId="3677CF87" w14:textId="4B047DE3"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66.67</w:t>
            </w:r>
          </w:p>
        </w:tc>
        <w:tc>
          <w:tcPr>
            <w:tcW w:w="1511" w:type="dxa"/>
            <w:gridSpan w:val="2"/>
          </w:tcPr>
          <w:p w14:paraId="288C76FC" w14:textId="1D49F45A"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33.33</w:t>
            </w:r>
          </w:p>
        </w:tc>
        <w:tc>
          <w:tcPr>
            <w:tcW w:w="1511" w:type="dxa"/>
            <w:gridSpan w:val="2"/>
          </w:tcPr>
          <w:p w14:paraId="51B9A491" w14:textId="064B6314"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16.67</w:t>
            </w:r>
          </w:p>
        </w:tc>
        <w:tc>
          <w:tcPr>
            <w:tcW w:w="1512" w:type="dxa"/>
            <w:gridSpan w:val="2"/>
          </w:tcPr>
          <w:p w14:paraId="52554671" w14:textId="4E7D58BB"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8.33</w:t>
            </w:r>
          </w:p>
        </w:tc>
      </w:tr>
      <w:tr w:rsidR="00572C7B" w:rsidRPr="00E31DD9" w14:paraId="513EF259" w14:textId="2C7C2DC0"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185E9E5E" w14:textId="77777777" w:rsidR="00572C7B" w:rsidRDefault="00572C7B" w:rsidP="00516B5F">
            <w:pPr>
              <w:pStyle w:val="af3"/>
              <w:rPr>
                <w:rFonts w:cs="Arial"/>
                <w:lang w:eastAsia="zh-CN"/>
              </w:rPr>
            </w:pPr>
            <w:r>
              <w:rPr>
                <w:rFonts w:cs="Arial"/>
                <w:lang w:eastAsia="zh-CN"/>
              </w:rPr>
              <w:t>CP duration (us)</w:t>
            </w:r>
          </w:p>
        </w:tc>
        <w:tc>
          <w:tcPr>
            <w:tcW w:w="1511" w:type="dxa"/>
            <w:gridSpan w:val="2"/>
          </w:tcPr>
          <w:p w14:paraId="0882759B" w14:textId="3D66C925"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4.69</w:t>
            </w:r>
          </w:p>
        </w:tc>
        <w:tc>
          <w:tcPr>
            <w:tcW w:w="1511" w:type="dxa"/>
            <w:gridSpan w:val="2"/>
          </w:tcPr>
          <w:p w14:paraId="1286DE66" w14:textId="2940DAAB"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2.34</w:t>
            </w:r>
          </w:p>
        </w:tc>
        <w:tc>
          <w:tcPr>
            <w:tcW w:w="1511" w:type="dxa"/>
            <w:gridSpan w:val="2"/>
          </w:tcPr>
          <w:p w14:paraId="2F1EEEE0" w14:textId="75CAC4B0"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1.17</w:t>
            </w:r>
          </w:p>
        </w:tc>
        <w:tc>
          <w:tcPr>
            <w:tcW w:w="1512" w:type="dxa"/>
            <w:gridSpan w:val="2"/>
          </w:tcPr>
          <w:p w14:paraId="32F3EA47" w14:textId="41596AE1"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0.57</w:t>
            </w:r>
          </w:p>
        </w:tc>
      </w:tr>
      <w:tr w:rsidR="00572C7B" w:rsidRPr="00E31DD9" w14:paraId="34E706C8" w14:textId="526F833A"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76E4263B" w14:textId="77777777" w:rsidR="00572C7B" w:rsidRPr="00DA3C1D" w:rsidRDefault="00572C7B" w:rsidP="00516B5F">
            <w:pPr>
              <w:pStyle w:val="af3"/>
              <w:rPr>
                <w:rFonts w:cs="Arial"/>
                <w:lang w:eastAsia="zh-CN"/>
              </w:rPr>
            </w:pPr>
            <w:r w:rsidRPr="00DA3C1D">
              <w:rPr>
                <w:rFonts w:cs="Arial"/>
                <w:lang w:eastAsia="zh-CN"/>
              </w:rPr>
              <w:t>OFDM symbol duration including CP (us)</w:t>
            </w:r>
          </w:p>
        </w:tc>
        <w:tc>
          <w:tcPr>
            <w:tcW w:w="1511" w:type="dxa"/>
            <w:gridSpan w:val="2"/>
          </w:tcPr>
          <w:p w14:paraId="146EBB21" w14:textId="15CCE3D2"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71.35</w:t>
            </w:r>
          </w:p>
        </w:tc>
        <w:tc>
          <w:tcPr>
            <w:tcW w:w="1511" w:type="dxa"/>
            <w:gridSpan w:val="2"/>
          </w:tcPr>
          <w:p w14:paraId="5DFC305E" w14:textId="1B6E9ED8"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35.68</w:t>
            </w:r>
          </w:p>
        </w:tc>
        <w:tc>
          <w:tcPr>
            <w:tcW w:w="1511" w:type="dxa"/>
            <w:gridSpan w:val="2"/>
          </w:tcPr>
          <w:p w14:paraId="42719394" w14:textId="6A7640C5"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17.84</w:t>
            </w:r>
          </w:p>
        </w:tc>
        <w:tc>
          <w:tcPr>
            <w:tcW w:w="1512" w:type="dxa"/>
            <w:gridSpan w:val="2"/>
          </w:tcPr>
          <w:p w14:paraId="1B0A3551" w14:textId="07E4536D"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8.92</w:t>
            </w:r>
          </w:p>
        </w:tc>
      </w:tr>
      <w:tr w:rsidR="00572C7B" w:rsidRPr="00E31DD9" w14:paraId="4CF47045" w14:textId="71AC37D1"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629979A0" w14:textId="3CD40CF1" w:rsidR="00572C7B" w:rsidRPr="008E1209" w:rsidRDefault="00572C7B" w:rsidP="00516B5F">
            <w:pPr>
              <w:pStyle w:val="af3"/>
              <w:rPr>
                <w:rFonts w:cs="Arial"/>
                <w:lang w:eastAsia="zh-CN"/>
              </w:rPr>
            </w:pPr>
            <w:r>
              <w:rPr>
                <w:rFonts w:cs="Arial"/>
                <w:lang w:eastAsia="zh-CN"/>
              </w:rPr>
              <w:t>The number of OFDM symbols for 140</w:t>
            </w:r>
            <w:r>
              <w:rPr>
                <w:rFonts w:cs="Arial" w:hint="eastAsia"/>
                <w:lang w:eastAsia="zh-CN"/>
              </w:rPr>
              <w:t>us</w:t>
            </w:r>
            <w:r>
              <w:rPr>
                <w:rFonts w:cs="Arial"/>
                <w:lang w:eastAsia="zh-CN"/>
              </w:rPr>
              <w:t xml:space="preserve"> </w:t>
            </w:r>
            <w:r>
              <w:rPr>
                <w:rFonts w:cs="Arial" w:hint="eastAsia"/>
                <w:lang w:eastAsia="zh-CN"/>
              </w:rPr>
              <w:t>switchin</w:t>
            </w:r>
            <w:r>
              <w:rPr>
                <w:rFonts w:cs="Arial"/>
                <w:lang w:eastAsia="zh-CN"/>
              </w:rPr>
              <w:t>g time</w:t>
            </w:r>
          </w:p>
        </w:tc>
        <w:tc>
          <w:tcPr>
            <w:tcW w:w="1511" w:type="dxa"/>
            <w:gridSpan w:val="2"/>
          </w:tcPr>
          <w:p w14:paraId="5ECBED7D" w14:textId="54C0629B"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2</w:t>
            </w:r>
          </w:p>
        </w:tc>
        <w:tc>
          <w:tcPr>
            <w:tcW w:w="1511" w:type="dxa"/>
            <w:gridSpan w:val="2"/>
          </w:tcPr>
          <w:p w14:paraId="3EB63545" w14:textId="537F0F20"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4</w:t>
            </w:r>
          </w:p>
        </w:tc>
        <w:tc>
          <w:tcPr>
            <w:tcW w:w="1511" w:type="dxa"/>
            <w:gridSpan w:val="2"/>
          </w:tcPr>
          <w:p w14:paraId="5D754CA4" w14:textId="7094C13F"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8</w:t>
            </w:r>
          </w:p>
        </w:tc>
        <w:tc>
          <w:tcPr>
            <w:tcW w:w="1512" w:type="dxa"/>
            <w:gridSpan w:val="2"/>
          </w:tcPr>
          <w:p w14:paraId="76E6537E" w14:textId="3AB6A97F"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16</w:t>
            </w:r>
          </w:p>
        </w:tc>
      </w:tr>
      <w:tr w:rsidR="00420063" w:rsidRPr="00E31DD9" w14:paraId="7AE731C0" w14:textId="7D1E11AA"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462B3113" w14:textId="23FE7F9C" w:rsidR="00572C7B" w:rsidRDefault="00572C7B" w:rsidP="00516B5F">
            <w:pPr>
              <w:pStyle w:val="af3"/>
              <w:rPr>
                <w:rFonts w:cs="Arial"/>
                <w:lang w:eastAsia="zh-CN"/>
              </w:rPr>
            </w:pPr>
            <w:r>
              <w:rPr>
                <w:rFonts w:cs="Arial"/>
                <w:lang w:eastAsia="zh-CN"/>
              </w:rPr>
              <w:t>The number of PRS symbols for each hop</w:t>
            </w:r>
          </w:p>
        </w:tc>
        <w:tc>
          <w:tcPr>
            <w:tcW w:w="755" w:type="dxa"/>
          </w:tcPr>
          <w:p w14:paraId="02067B2D" w14:textId="37B8F8D0"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4</w:t>
            </w:r>
          </w:p>
        </w:tc>
        <w:tc>
          <w:tcPr>
            <w:tcW w:w="756" w:type="dxa"/>
          </w:tcPr>
          <w:p w14:paraId="7592959C" w14:textId="5A2A89B2"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12</w:t>
            </w:r>
          </w:p>
        </w:tc>
        <w:tc>
          <w:tcPr>
            <w:tcW w:w="755" w:type="dxa"/>
          </w:tcPr>
          <w:p w14:paraId="4DB01595" w14:textId="5062B3A5"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4</w:t>
            </w:r>
          </w:p>
        </w:tc>
        <w:tc>
          <w:tcPr>
            <w:tcW w:w="756" w:type="dxa"/>
          </w:tcPr>
          <w:p w14:paraId="32625224" w14:textId="415D34DA"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12</w:t>
            </w:r>
          </w:p>
        </w:tc>
        <w:tc>
          <w:tcPr>
            <w:tcW w:w="756" w:type="dxa"/>
          </w:tcPr>
          <w:p w14:paraId="7738E3B9" w14:textId="6F267BA5"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4</w:t>
            </w:r>
          </w:p>
        </w:tc>
        <w:tc>
          <w:tcPr>
            <w:tcW w:w="755" w:type="dxa"/>
          </w:tcPr>
          <w:p w14:paraId="359C2E16" w14:textId="2AA7E747"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12</w:t>
            </w:r>
          </w:p>
        </w:tc>
        <w:tc>
          <w:tcPr>
            <w:tcW w:w="756" w:type="dxa"/>
          </w:tcPr>
          <w:p w14:paraId="5C8524F2" w14:textId="780A1388"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4</w:t>
            </w:r>
          </w:p>
        </w:tc>
        <w:tc>
          <w:tcPr>
            <w:tcW w:w="756" w:type="dxa"/>
          </w:tcPr>
          <w:p w14:paraId="0598A192" w14:textId="3A674E5D" w:rsidR="00572C7B" w:rsidRPr="002471E6" w:rsidRDefault="00572C7B"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b w:val="0"/>
                <w:lang w:eastAsia="zh-CN"/>
              </w:rPr>
            </w:pPr>
            <w:r w:rsidRPr="002471E6">
              <w:rPr>
                <w:rFonts w:cs="Arial"/>
                <w:b w:val="0"/>
                <w:lang w:eastAsia="zh-CN"/>
              </w:rPr>
              <w:t>12</w:t>
            </w:r>
          </w:p>
        </w:tc>
      </w:tr>
      <w:tr w:rsidR="001C559E" w:rsidRPr="00E31DD9" w14:paraId="2C9E9115" w14:textId="77777777" w:rsidTr="00420063">
        <w:trPr>
          <w:jc w:val="center"/>
        </w:trPr>
        <w:tc>
          <w:tcPr>
            <w:cnfStyle w:val="001000000000" w:firstRow="0" w:lastRow="0" w:firstColumn="1" w:lastColumn="0" w:oddVBand="0" w:evenVBand="0" w:oddHBand="0" w:evenHBand="0" w:firstRowFirstColumn="0" w:firstRowLastColumn="0" w:lastRowFirstColumn="0" w:lastRowLastColumn="0"/>
            <w:tcW w:w="2744" w:type="dxa"/>
          </w:tcPr>
          <w:p w14:paraId="47981B3A" w14:textId="2D930F8C" w:rsidR="001C559E" w:rsidRPr="00420063" w:rsidRDefault="002570CE" w:rsidP="00516B5F">
            <w:pPr>
              <w:pStyle w:val="af3"/>
              <w:rPr>
                <w:rFonts w:cs="Arial"/>
                <w:b/>
                <w:lang w:eastAsia="zh-CN"/>
              </w:rPr>
            </w:pPr>
            <w:r w:rsidRPr="00420063">
              <w:rPr>
                <w:rFonts w:cs="Arial"/>
                <w:b/>
                <w:lang w:eastAsia="zh-CN"/>
              </w:rPr>
              <w:t>Total d</w:t>
            </w:r>
            <w:r w:rsidR="00DB7BF0" w:rsidRPr="00420063">
              <w:rPr>
                <w:rFonts w:cs="Arial"/>
                <w:b/>
                <w:lang w:eastAsia="zh-CN"/>
              </w:rPr>
              <w:t>uration</w:t>
            </w:r>
            <w:r w:rsidR="001C559E" w:rsidRPr="00420063">
              <w:rPr>
                <w:rFonts w:cs="Arial"/>
                <w:b/>
                <w:lang w:eastAsia="zh-CN"/>
              </w:rPr>
              <w:t xml:space="preserve"> for 5 Rx hops</w:t>
            </w:r>
          </w:p>
        </w:tc>
        <w:tc>
          <w:tcPr>
            <w:tcW w:w="755" w:type="dxa"/>
          </w:tcPr>
          <w:p w14:paraId="31594CCC" w14:textId="2393058C" w:rsidR="001C559E" w:rsidRDefault="009C2E23"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4</w:t>
            </w:r>
            <w:r w:rsidR="00DB7BF0">
              <w:rPr>
                <w:rFonts w:cs="Arial"/>
                <w:lang w:eastAsia="zh-CN"/>
              </w:rPr>
              <w:t>ms</w:t>
            </w:r>
          </w:p>
        </w:tc>
        <w:tc>
          <w:tcPr>
            <w:tcW w:w="756" w:type="dxa"/>
          </w:tcPr>
          <w:p w14:paraId="49E407F3" w14:textId="2EA525BD" w:rsidR="001C559E" w:rsidRDefault="00166859"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6</w:t>
            </w:r>
            <w:r w:rsidR="00DB7BF0">
              <w:rPr>
                <w:rFonts w:cs="Arial"/>
                <w:lang w:eastAsia="zh-CN"/>
              </w:rPr>
              <w:t>ms</w:t>
            </w:r>
          </w:p>
        </w:tc>
        <w:tc>
          <w:tcPr>
            <w:tcW w:w="755" w:type="dxa"/>
          </w:tcPr>
          <w:p w14:paraId="4C11C6F3" w14:textId="092E1A44" w:rsidR="001C559E" w:rsidRDefault="00DB7BF0"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3ms</w:t>
            </w:r>
          </w:p>
        </w:tc>
        <w:tc>
          <w:tcPr>
            <w:tcW w:w="756" w:type="dxa"/>
          </w:tcPr>
          <w:p w14:paraId="610A31AA" w14:textId="7CC5B310" w:rsidR="001C559E" w:rsidRDefault="00DB7BF0"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6ms</w:t>
            </w:r>
          </w:p>
        </w:tc>
        <w:tc>
          <w:tcPr>
            <w:tcW w:w="756" w:type="dxa"/>
          </w:tcPr>
          <w:p w14:paraId="5F203B58" w14:textId="69FF5E93" w:rsidR="001C559E" w:rsidRDefault="00DB7BF0"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1.5ms</w:t>
            </w:r>
          </w:p>
        </w:tc>
        <w:tc>
          <w:tcPr>
            <w:tcW w:w="755" w:type="dxa"/>
          </w:tcPr>
          <w:p w14:paraId="72919115" w14:textId="7E0B2416" w:rsidR="001C559E" w:rsidRDefault="00DB7BF0"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3</w:t>
            </w:r>
            <w:r>
              <w:rPr>
                <w:rFonts w:cs="Arial" w:hint="eastAsia"/>
                <w:lang w:eastAsia="zh-CN"/>
              </w:rPr>
              <w:t>ms</w:t>
            </w:r>
          </w:p>
        </w:tc>
        <w:tc>
          <w:tcPr>
            <w:tcW w:w="756" w:type="dxa"/>
          </w:tcPr>
          <w:p w14:paraId="5577C4F8" w14:textId="30ABB667" w:rsidR="001C559E" w:rsidRDefault="00DB7BF0"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1.5ms</w:t>
            </w:r>
          </w:p>
        </w:tc>
        <w:tc>
          <w:tcPr>
            <w:tcW w:w="756" w:type="dxa"/>
          </w:tcPr>
          <w:p w14:paraId="6ECC3F20" w14:textId="461B1D31" w:rsidR="001C559E" w:rsidRDefault="00DB7BF0" w:rsidP="003C52F3">
            <w:pPr>
              <w:pStyle w:val="af3"/>
              <w:jc w:val="center"/>
              <w:cnfStyle w:val="000000000000" w:firstRow="0" w:lastRow="0" w:firstColumn="0" w:lastColumn="0" w:oddVBand="0" w:evenVBand="0" w:oddHBand="0" w:evenHBand="0" w:firstRowFirstColumn="0" w:firstRowLastColumn="0" w:lastRowFirstColumn="0" w:lastRowLastColumn="0"/>
              <w:rPr>
                <w:rFonts w:cs="Arial"/>
                <w:lang w:eastAsia="zh-CN"/>
              </w:rPr>
            </w:pPr>
            <w:r>
              <w:rPr>
                <w:rFonts w:cs="Arial"/>
                <w:lang w:eastAsia="zh-CN"/>
              </w:rPr>
              <w:t>2ms</w:t>
            </w:r>
          </w:p>
        </w:tc>
      </w:tr>
    </w:tbl>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4"/>
      </w:tblGrid>
      <w:tr w:rsidR="006C3F71" w14:paraId="37712895" w14:textId="77777777" w:rsidTr="00420063">
        <w:tc>
          <w:tcPr>
            <w:tcW w:w="4814" w:type="dxa"/>
            <w:vAlign w:val="center"/>
          </w:tcPr>
          <w:p w14:paraId="28484823" w14:textId="77777777" w:rsidR="006C3F71" w:rsidRDefault="00DB7BF0" w:rsidP="0045429B">
            <w:pPr>
              <w:jc w:val="center"/>
            </w:pPr>
            <w:r>
              <w:rPr>
                <w:sz w:val="20"/>
                <w:lang w:val="en-US"/>
              </w:rPr>
              <w:object w:dxaOrig="8761" w:dyaOrig="5201" w14:anchorId="698D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12.8pt" o:ole="">
                  <v:imagedata r:id="rId12" o:title=""/>
                </v:shape>
                <o:OLEObject Type="Embed" ProgID="Visio.Drawing.15" ShapeID="_x0000_i1025" DrawAspect="Content" ObjectID="_1753287237" r:id="rId13"/>
              </w:object>
            </w:r>
          </w:p>
          <w:p w14:paraId="0E552708" w14:textId="3EA647A3" w:rsidR="0045429B" w:rsidRPr="0045429B" w:rsidRDefault="0045429B" w:rsidP="0045429B">
            <w:pPr>
              <w:jc w:val="center"/>
              <w:rPr>
                <w:rFonts w:ascii="Times New Roman" w:eastAsiaTheme="minorEastAsia" w:hAnsi="Times New Roman" w:cs="Times New Roman"/>
                <w:lang w:eastAsia="zh-CN"/>
              </w:rPr>
            </w:pPr>
            <w:r w:rsidRPr="0045429B">
              <w:rPr>
                <w:rFonts w:ascii="Times New Roman" w:eastAsiaTheme="minorEastAsia" w:hAnsi="Times New Roman" w:cs="Times New Roman"/>
                <w:sz w:val="20"/>
                <w:lang w:eastAsia="zh-CN"/>
              </w:rPr>
              <w:t>(a) Subcarrier spacing = 15kHz</w:t>
            </w:r>
          </w:p>
        </w:tc>
        <w:tc>
          <w:tcPr>
            <w:tcW w:w="4824" w:type="dxa"/>
            <w:vAlign w:val="center"/>
          </w:tcPr>
          <w:p w14:paraId="0C4C2894" w14:textId="77777777" w:rsidR="006C3F71" w:rsidRDefault="00DB7BF0" w:rsidP="0045429B">
            <w:pPr>
              <w:jc w:val="center"/>
            </w:pPr>
            <w:r>
              <w:rPr>
                <w:sz w:val="20"/>
                <w:lang w:val="en-US"/>
              </w:rPr>
              <w:object w:dxaOrig="10591" w:dyaOrig="5201" w14:anchorId="5ACA4A7F">
                <v:shape id="_x0000_i1026" type="#_x0000_t75" style="width:230.15pt;height:112.8pt" o:ole="">
                  <v:imagedata r:id="rId14" o:title=""/>
                </v:shape>
                <o:OLEObject Type="Embed" ProgID="Visio.Drawing.15" ShapeID="_x0000_i1026" DrawAspect="Content" ObjectID="_1753287238" r:id="rId15"/>
              </w:object>
            </w:r>
          </w:p>
          <w:p w14:paraId="73C714AD" w14:textId="410E53B4" w:rsidR="0045429B" w:rsidRDefault="0045429B" w:rsidP="0045429B">
            <w:pPr>
              <w:jc w:val="center"/>
              <w:rPr>
                <w:rFonts w:ascii="Times New Roman" w:eastAsiaTheme="minorEastAsia" w:hAnsi="Times New Roman" w:cs="Times New Roman"/>
                <w:lang w:eastAsia="zh-CN"/>
              </w:rPr>
            </w:pPr>
            <w:r w:rsidRPr="0045429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b</w:t>
            </w:r>
            <w:r w:rsidRPr="0045429B">
              <w:rPr>
                <w:rFonts w:ascii="Times New Roman" w:eastAsiaTheme="minorEastAsia" w:hAnsi="Times New Roman" w:cs="Times New Roman"/>
                <w:sz w:val="20"/>
                <w:lang w:eastAsia="zh-CN"/>
              </w:rPr>
              <w:t xml:space="preserve">) Subcarrier spacing = </w:t>
            </w:r>
            <w:r>
              <w:rPr>
                <w:rFonts w:ascii="Times New Roman" w:eastAsiaTheme="minorEastAsia" w:hAnsi="Times New Roman" w:cs="Times New Roman"/>
                <w:sz w:val="20"/>
                <w:lang w:eastAsia="zh-CN"/>
              </w:rPr>
              <w:t>30</w:t>
            </w:r>
            <w:r w:rsidRPr="0045429B">
              <w:rPr>
                <w:rFonts w:ascii="Times New Roman" w:eastAsiaTheme="minorEastAsia" w:hAnsi="Times New Roman" w:cs="Times New Roman"/>
                <w:sz w:val="20"/>
                <w:lang w:eastAsia="zh-CN"/>
              </w:rPr>
              <w:t>kHz</w:t>
            </w:r>
          </w:p>
        </w:tc>
      </w:tr>
      <w:tr w:rsidR="006C3F71" w14:paraId="4B49C5B9" w14:textId="77777777" w:rsidTr="00420063">
        <w:tc>
          <w:tcPr>
            <w:tcW w:w="4814" w:type="dxa"/>
            <w:vAlign w:val="center"/>
          </w:tcPr>
          <w:p w14:paraId="78202730" w14:textId="77777777" w:rsidR="006C3F71" w:rsidRDefault="00DB7BF0" w:rsidP="0045429B">
            <w:pPr>
              <w:jc w:val="center"/>
            </w:pPr>
            <w:r>
              <w:rPr>
                <w:sz w:val="20"/>
                <w:lang w:val="en-US"/>
              </w:rPr>
              <w:object w:dxaOrig="10591" w:dyaOrig="5201" w14:anchorId="1781A440">
                <v:shape id="_x0000_i1027" type="#_x0000_t75" style="width:206pt;height:101.55pt" o:ole="">
                  <v:imagedata r:id="rId16" o:title=""/>
                </v:shape>
                <o:OLEObject Type="Embed" ProgID="Visio.Drawing.15" ShapeID="_x0000_i1027" DrawAspect="Content" ObjectID="_1753287239" r:id="rId17"/>
              </w:object>
            </w:r>
          </w:p>
          <w:p w14:paraId="0B2EC029" w14:textId="3D89F4B2" w:rsidR="0045429B" w:rsidRDefault="0045429B" w:rsidP="0045429B">
            <w:pPr>
              <w:jc w:val="center"/>
              <w:rPr>
                <w:rFonts w:ascii="Times New Roman" w:eastAsiaTheme="minorEastAsia" w:hAnsi="Times New Roman" w:cs="Times New Roman"/>
                <w:lang w:eastAsia="zh-CN"/>
              </w:rPr>
            </w:pPr>
            <w:r w:rsidRPr="0045429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c</w:t>
            </w:r>
            <w:r w:rsidRPr="0045429B">
              <w:rPr>
                <w:rFonts w:ascii="Times New Roman" w:eastAsiaTheme="minorEastAsia" w:hAnsi="Times New Roman" w:cs="Times New Roman"/>
                <w:sz w:val="20"/>
                <w:lang w:eastAsia="zh-CN"/>
              </w:rPr>
              <w:t>) Subcarrier spacing = 1</w:t>
            </w:r>
            <w:r>
              <w:rPr>
                <w:rFonts w:ascii="Times New Roman" w:eastAsiaTheme="minorEastAsia" w:hAnsi="Times New Roman" w:cs="Times New Roman"/>
                <w:sz w:val="20"/>
                <w:lang w:eastAsia="zh-CN"/>
              </w:rPr>
              <w:t>20</w:t>
            </w:r>
            <w:r w:rsidRPr="0045429B">
              <w:rPr>
                <w:rFonts w:ascii="Times New Roman" w:eastAsiaTheme="minorEastAsia" w:hAnsi="Times New Roman" w:cs="Times New Roman"/>
                <w:sz w:val="20"/>
                <w:lang w:eastAsia="zh-CN"/>
              </w:rPr>
              <w:t>kHz</w:t>
            </w:r>
          </w:p>
        </w:tc>
        <w:tc>
          <w:tcPr>
            <w:tcW w:w="4824" w:type="dxa"/>
            <w:vAlign w:val="center"/>
          </w:tcPr>
          <w:p w14:paraId="1B8EAB2E" w14:textId="3F8D1ACA" w:rsidR="006C3F71" w:rsidRDefault="00655C5B" w:rsidP="0045429B">
            <w:pPr>
              <w:jc w:val="center"/>
              <w:rPr>
                <w:rFonts w:ascii="Times New Roman" w:eastAsiaTheme="minorEastAsia" w:hAnsi="Times New Roman" w:cs="Times New Roman"/>
                <w:lang w:eastAsia="zh-CN"/>
              </w:rPr>
            </w:pPr>
            <w:r>
              <w:rPr>
                <w:sz w:val="20"/>
                <w:lang w:val="en-US"/>
              </w:rPr>
              <w:object w:dxaOrig="12011" w:dyaOrig="5201" w14:anchorId="3D8CDBA1">
                <v:shape id="_x0000_i1028" type="#_x0000_t75" style="width:226.4pt;height:97.8pt" o:ole="">
                  <v:imagedata r:id="rId18" o:title=""/>
                </v:shape>
                <o:OLEObject Type="Embed" ProgID="Visio.Drawing.15" ShapeID="_x0000_i1028" DrawAspect="Content" ObjectID="_1753287240" r:id="rId19"/>
              </w:object>
            </w:r>
            <w:r w:rsidR="0045429B" w:rsidRPr="0045429B">
              <w:rPr>
                <w:rFonts w:ascii="Times New Roman" w:eastAsiaTheme="minorEastAsia" w:hAnsi="Times New Roman" w:cs="Times New Roman"/>
                <w:sz w:val="20"/>
                <w:lang w:eastAsia="zh-CN"/>
              </w:rPr>
              <w:t>(</w:t>
            </w:r>
            <w:r w:rsidR="0045429B">
              <w:rPr>
                <w:rFonts w:ascii="Times New Roman" w:eastAsiaTheme="minorEastAsia" w:hAnsi="Times New Roman" w:cs="Times New Roman"/>
                <w:sz w:val="20"/>
                <w:lang w:eastAsia="zh-CN"/>
              </w:rPr>
              <w:t>d</w:t>
            </w:r>
            <w:r w:rsidR="0045429B" w:rsidRPr="0045429B">
              <w:rPr>
                <w:rFonts w:ascii="Times New Roman" w:eastAsiaTheme="minorEastAsia" w:hAnsi="Times New Roman" w:cs="Times New Roman"/>
                <w:sz w:val="20"/>
                <w:lang w:eastAsia="zh-CN"/>
              </w:rPr>
              <w:t xml:space="preserve">) Subcarrier spacing = </w:t>
            </w:r>
            <w:r w:rsidR="0045429B">
              <w:rPr>
                <w:rFonts w:ascii="Times New Roman" w:eastAsiaTheme="minorEastAsia" w:hAnsi="Times New Roman" w:cs="Times New Roman"/>
                <w:sz w:val="20"/>
                <w:lang w:eastAsia="zh-CN"/>
              </w:rPr>
              <w:t>240</w:t>
            </w:r>
            <w:r w:rsidR="0045429B" w:rsidRPr="0045429B">
              <w:rPr>
                <w:rFonts w:ascii="Times New Roman" w:eastAsiaTheme="minorEastAsia" w:hAnsi="Times New Roman" w:cs="Times New Roman"/>
                <w:sz w:val="20"/>
                <w:lang w:eastAsia="zh-CN"/>
              </w:rPr>
              <w:t>kHz</w:t>
            </w:r>
          </w:p>
        </w:tc>
      </w:tr>
    </w:tbl>
    <w:p w14:paraId="7E3FFA5C" w14:textId="2B94BEB4" w:rsidR="006C3F71" w:rsidRDefault="0045429B" w:rsidP="0045429B">
      <w:pPr>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Figure 1, illustration of Rx hopping</w:t>
      </w:r>
    </w:p>
    <w:p w14:paraId="4B16EBA7" w14:textId="77777777" w:rsidR="0052556A" w:rsidRPr="0052556A" w:rsidRDefault="0052556A" w:rsidP="001A42B4">
      <w:pPr>
        <w:jc w:val="both"/>
        <w:rPr>
          <w:rFonts w:ascii="Times New Roman" w:eastAsiaTheme="minorEastAsia" w:hAnsi="Times New Roman" w:cs="Times New Roman"/>
          <w:lang w:eastAsia="zh-CN"/>
        </w:rPr>
      </w:pP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2BB67445"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A00FDC">
        <w:rPr>
          <w:rFonts w:ascii="Times New Roman" w:eastAsiaTheme="minorEastAsia" w:hAnsi="Times New Roman" w:cs="Times New Roman"/>
          <w:lang w:val="en-GB" w:eastAsia="zh-CN"/>
        </w:rPr>
        <w:t>R</w:t>
      </w:r>
      <w:r w:rsidR="00006F87">
        <w:rPr>
          <w:rFonts w:ascii="Times New Roman" w:eastAsiaTheme="minorEastAsia" w:hAnsi="Times New Roman" w:cs="Times New Roman"/>
          <w:lang w:val="en-GB" w:eastAsia="zh-CN"/>
        </w:rPr>
        <w:t>ed</w:t>
      </w:r>
      <w:r w:rsidR="00A00FDC">
        <w:rPr>
          <w:rFonts w:ascii="Times New Roman" w:eastAsiaTheme="minorEastAsia" w:hAnsi="Times New Roman" w:cs="Times New Roman"/>
          <w:lang w:val="en-GB" w:eastAsia="zh-CN"/>
        </w:rPr>
        <w:t>C</w:t>
      </w:r>
      <w:r w:rsidR="00006F87">
        <w:rPr>
          <w:rFonts w:ascii="Times New Roman" w:eastAsiaTheme="minorEastAsia" w:hAnsi="Times New Roman" w:cs="Times New Roman"/>
          <w:lang w:val="en-GB" w:eastAsia="zh-CN"/>
        </w:rPr>
        <w:t xml:space="preserve">ap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2C0FE5E7" w14:textId="77777777" w:rsidR="00843B31" w:rsidRDefault="00843B31" w:rsidP="00843B31">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Rel-16 positioning features should be considered for </w:t>
      </w:r>
      <w:proofErr w:type="spellStart"/>
      <w:r>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UE with FH.</w:t>
      </w:r>
    </w:p>
    <w:p w14:paraId="365BCF20" w14:textId="77777777" w:rsidR="00843B31" w:rsidRPr="00B3729D" w:rsidRDefault="00843B31" w:rsidP="00843B31">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PRS measurement requirements for </w:t>
      </w:r>
      <w:proofErr w:type="spellStart"/>
      <w:r>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UE with FH in RRC_INACTIVE state.</w:t>
      </w:r>
    </w:p>
    <w:p w14:paraId="72D4C298" w14:textId="77777777" w:rsidR="00843B31" w:rsidRPr="00377412" w:rsidRDefault="00843B31" w:rsidP="00843B31">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 </w:t>
      </w:r>
      <w:r w:rsidRPr="00377412">
        <w:rPr>
          <w:rFonts w:ascii="Times New Roman" w:eastAsiaTheme="minorEastAsia" w:hAnsi="Times New Roman" w:cs="Times New Roman"/>
          <w:b/>
          <w:lang w:val="en-GB" w:eastAsia="zh-CN"/>
        </w:rPr>
        <w:t xml:space="preserve">For </w:t>
      </w:r>
      <w:proofErr w:type="spellStart"/>
      <w:r w:rsidRPr="00377412">
        <w:rPr>
          <w:rFonts w:ascii="Times New Roman" w:eastAsiaTheme="minorEastAsia" w:hAnsi="Times New Roman" w:cs="Times New Roman"/>
          <w:b/>
          <w:lang w:val="en-GB" w:eastAsia="zh-CN"/>
        </w:rPr>
        <w:t>RedCap</w:t>
      </w:r>
      <w:proofErr w:type="spellEnd"/>
      <w:r w:rsidRPr="00377412">
        <w:rPr>
          <w:rFonts w:ascii="Times New Roman" w:eastAsiaTheme="minorEastAsia" w:hAnsi="Times New Roman" w:cs="Times New Roman"/>
          <w:b/>
          <w:lang w:val="en-GB" w:eastAsia="zh-CN"/>
        </w:rPr>
        <w:t xml:space="preserve"> UE with FH, whether to support </w:t>
      </w:r>
      <w:r>
        <w:rPr>
          <w:rFonts w:ascii="Times New Roman" w:eastAsiaTheme="minorEastAsia" w:hAnsi="Times New Roman" w:cs="Times New Roman"/>
          <w:b/>
          <w:lang w:val="en-GB" w:eastAsia="zh-CN"/>
        </w:rPr>
        <w:t>gapless</w:t>
      </w:r>
      <w:r w:rsidRPr="00377412">
        <w:rPr>
          <w:rFonts w:ascii="Times New Roman" w:eastAsiaTheme="minorEastAsia" w:hAnsi="Times New Roman" w:cs="Times New Roman"/>
          <w:b/>
          <w:lang w:val="en-GB" w:eastAsia="zh-CN"/>
        </w:rPr>
        <w:t xml:space="preserve"> based </w:t>
      </w:r>
      <w:r>
        <w:rPr>
          <w:rFonts w:ascii="Times New Roman" w:eastAsiaTheme="minorEastAsia" w:hAnsi="Times New Roman" w:cs="Times New Roman"/>
          <w:b/>
          <w:lang w:val="en-GB" w:eastAsia="zh-CN"/>
        </w:rPr>
        <w:t xml:space="preserve">PRS </w:t>
      </w:r>
      <w:r w:rsidRPr="00377412">
        <w:rPr>
          <w:rFonts w:ascii="Times New Roman" w:eastAsiaTheme="minorEastAsia" w:hAnsi="Times New Roman" w:cs="Times New Roman"/>
          <w:b/>
          <w:lang w:val="en-GB" w:eastAsia="zh-CN"/>
        </w:rPr>
        <w:t xml:space="preserve">measurement is up to RAN1.  </w:t>
      </w:r>
    </w:p>
    <w:p w14:paraId="1BB78B8C" w14:textId="77777777" w:rsidR="00843B31" w:rsidRPr="00236A8A" w:rsidRDefault="00843B31" w:rsidP="00843B31">
      <w:pPr>
        <w:rPr>
          <w:rFonts w:ascii="Times New Roman" w:eastAsiaTheme="minorEastAsia" w:hAnsi="Times New Roman" w:cs="Times New Roman"/>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 RAN1’s understanding that a single gap instance can be used for receiving all the hops for DL PRS with FH can be confirmed.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295182BB" w:rsidR="003724B2" w:rsidRDefault="003724B2" w:rsidP="005A078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w:t>
      </w:r>
      <w:r w:rsidR="005A74D2" w:rsidRPr="006552B7">
        <w:rPr>
          <w:rFonts w:ascii="Times New Roman" w:hAnsi="Times New Roman" w:cs="Times New Roman"/>
        </w:rPr>
        <w:t>4</w:t>
      </w:r>
      <w:r w:rsidRPr="006552B7">
        <w:rPr>
          <w:rFonts w:ascii="Times New Roman" w:hAnsi="Times New Roman" w:cs="Times New Roman"/>
        </w:rPr>
        <w:t>-2</w:t>
      </w:r>
      <w:r w:rsidR="00CC19A5" w:rsidRPr="006552B7">
        <w:rPr>
          <w:rFonts w:ascii="Times New Roman" w:hAnsi="Times New Roman" w:cs="Times New Roman"/>
        </w:rPr>
        <w:t>3</w:t>
      </w:r>
      <w:r w:rsidR="005A74D2" w:rsidRPr="006552B7">
        <w:rPr>
          <w:rFonts w:ascii="Times New Roman" w:hAnsi="Times New Roman" w:cs="Times New Roman"/>
        </w:rPr>
        <w:t>10072</w:t>
      </w:r>
      <w:r w:rsidR="0076780E" w:rsidRPr="006552B7">
        <w:rPr>
          <w:rFonts w:ascii="Times New Roman" w:hAnsi="Times New Roman" w:cs="Times New Roman"/>
        </w:rPr>
        <w:t>,</w:t>
      </w:r>
      <w:r w:rsidRPr="006552B7">
        <w:rPr>
          <w:rFonts w:ascii="Times New Roman" w:hAnsi="Times New Roman" w:cs="Times New Roman"/>
        </w:rPr>
        <w:t xml:space="preserve"> </w:t>
      </w:r>
      <w:r w:rsidR="00993472" w:rsidRPr="006552B7">
        <w:rPr>
          <w:rFonts w:ascii="Times New Roman" w:hAnsi="Times New Roman" w:cs="Times New Roman"/>
        </w:rPr>
        <w:t>WF</w:t>
      </w:r>
      <w:r w:rsidR="00993472" w:rsidRPr="00993472">
        <w:rPr>
          <w:rFonts w:ascii="Times New Roman" w:hAnsi="Times New Roman" w:cs="Times New Roman"/>
        </w:rPr>
        <w:t xml:space="preserve"> on NR Positioning – </w:t>
      </w:r>
      <w:proofErr w:type="spellStart"/>
      <w:r w:rsidR="00993472" w:rsidRPr="00993472">
        <w:rPr>
          <w:rFonts w:ascii="Times New Roman" w:hAnsi="Times New Roman" w:cs="Times New Roman"/>
        </w:rPr>
        <w:t>RedCap</w:t>
      </w:r>
      <w:proofErr w:type="spellEnd"/>
      <w:r w:rsidR="00993472" w:rsidRPr="00993472">
        <w:rPr>
          <w:rFonts w:ascii="Times New Roman" w:hAnsi="Times New Roman" w:cs="Times New Roman"/>
        </w:rPr>
        <w:t xml:space="preserve"> and BW aggregation</w:t>
      </w:r>
      <w:r w:rsidR="0029437A">
        <w:rPr>
          <w:rFonts w:ascii="Times New Roman" w:hAnsi="Times New Roman" w:cs="Times New Roman"/>
        </w:rPr>
        <w:t xml:space="preserve">, </w:t>
      </w:r>
      <w:r w:rsidR="0029437A" w:rsidRPr="0029437A">
        <w:rPr>
          <w:rFonts w:ascii="Times New Roman" w:hAnsi="Times New Roman" w:cs="Times New Roman"/>
        </w:rPr>
        <w:t>Ericsson</w:t>
      </w:r>
    </w:p>
    <w:p w14:paraId="66987720" w14:textId="6E5C5557" w:rsidR="0094436B" w:rsidRPr="00A45D97" w:rsidRDefault="0094436B" w:rsidP="005A078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94436B">
        <w:rPr>
          <w:rFonts w:ascii="Times New Roman" w:hAnsi="Times New Roman" w:cs="Times New Roman"/>
        </w:rPr>
        <w:t>R4-2311034</w:t>
      </w:r>
      <w:r>
        <w:rPr>
          <w:rFonts w:ascii="Times New Roman" w:hAnsi="Times New Roman" w:cs="Times New Roman"/>
        </w:rPr>
        <w:t xml:space="preserve">, </w:t>
      </w:r>
      <w:r w:rsidRPr="0094436B">
        <w:rPr>
          <w:rFonts w:ascii="Times New Roman" w:hAnsi="Times New Roman" w:cs="Times New Roman"/>
        </w:rPr>
        <w:t>LS on the use of a single measurement gap for DL PRS with Rx hopping measurement</w:t>
      </w:r>
      <w:r w:rsidR="003C17F0">
        <w:rPr>
          <w:rFonts w:ascii="Times New Roman" w:hAnsi="Times New Roman" w:cs="Times New Roman"/>
        </w:rPr>
        <w:t xml:space="preserve">, </w:t>
      </w:r>
      <w:r w:rsidR="003C17F0" w:rsidRPr="0029437A">
        <w:rPr>
          <w:rFonts w:ascii="Times New Roman" w:hAnsi="Times New Roman" w:cs="Times New Roman"/>
        </w:rPr>
        <w:t>Ericsson</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0EEAA" w14:textId="77777777" w:rsidR="005F397C" w:rsidRDefault="005F397C" w:rsidP="00973137">
      <w:pPr>
        <w:spacing w:after="0" w:line="240" w:lineRule="auto"/>
      </w:pPr>
      <w:r>
        <w:separator/>
      </w:r>
    </w:p>
  </w:endnote>
  <w:endnote w:type="continuationSeparator" w:id="0">
    <w:p w14:paraId="240C11E8" w14:textId="77777777" w:rsidR="005F397C" w:rsidRDefault="005F397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DBDB3" w14:textId="77777777" w:rsidR="005F397C" w:rsidRDefault="005F397C" w:rsidP="00973137">
      <w:pPr>
        <w:spacing w:after="0" w:line="240" w:lineRule="auto"/>
      </w:pPr>
      <w:r>
        <w:separator/>
      </w:r>
    </w:p>
  </w:footnote>
  <w:footnote w:type="continuationSeparator" w:id="0">
    <w:p w14:paraId="56D50707" w14:textId="77777777" w:rsidR="005F397C" w:rsidRDefault="005F397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CE1FDC"/>
    <w:multiLevelType w:val="hybridMultilevel"/>
    <w:tmpl w:val="E5F0C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D45816"/>
    <w:multiLevelType w:val="hybridMultilevel"/>
    <w:tmpl w:val="6B423FC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61599B"/>
    <w:multiLevelType w:val="hybridMultilevel"/>
    <w:tmpl w:val="8F762586"/>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FF23FCB"/>
    <w:multiLevelType w:val="hybridMultilevel"/>
    <w:tmpl w:val="01B4AAE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
  </w:num>
  <w:num w:numId="4">
    <w:abstractNumId w:val="5"/>
  </w:num>
  <w:num w:numId="5">
    <w:abstractNumId w:val="4"/>
  </w:num>
  <w:num w:numId="6">
    <w:abstractNumId w:val="13"/>
  </w:num>
  <w:num w:numId="7">
    <w:abstractNumId w:val="0"/>
  </w:num>
  <w:num w:numId="8">
    <w:abstractNumId w:val="17"/>
  </w:num>
  <w:num w:numId="9">
    <w:abstractNumId w:val="8"/>
  </w:num>
  <w:num w:numId="10">
    <w:abstractNumId w:val="7"/>
  </w:num>
  <w:num w:numId="11">
    <w:abstractNumId w:val="10"/>
  </w:num>
  <w:num w:numId="12">
    <w:abstractNumId w:val="11"/>
  </w:num>
  <w:num w:numId="13">
    <w:abstractNumId w:val="3"/>
  </w:num>
  <w:num w:numId="14">
    <w:abstractNumId w:val="15"/>
  </w:num>
  <w:num w:numId="15">
    <w:abstractNumId w:val="14"/>
  </w:num>
  <w:num w:numId="16">
    <w:abstractNumId w:val="18"/>
  </w:num>
  <w:num w:numId="17">
    <w:abstractNumId w:val="9"/>
  </w:num>
  <w:num w:numId="18">
    <w:abstractNumId w:val="12"/>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5A81"/>
    <w:rsid w:val="00006446"/>
    <w:rsid w:val="00006896"/>
    <w:rsid w:val="00006CF6"/>
    <w:rsid w:val="00006E3C"/>
    <w:rsid w:val="00006F87"/>
    <w:rsid w:val="00007CDC"/>
    <w:rsid w:val="000119DC"/>
    <w:rsid w:val="00011B28"/>
    <w:rsid w:val="000123EE"/>
    <w:rsid w:val="000125B3"/>
    <w:rsid w:val="00012A02"/>
    <w:rsid w:val="00013DC0"/>
    <w:rsid w:val="00014C87"/>
    <w:rsid w:val="00015B02"/>
    <w:rsid w:val="00015D15"/>
    <w:rsid w:val="00015E1E"/>
    <w:rsid w:val="0001621C"/>
    <w:rsid w:val="00016840"/>
    <w:rsid w:val="00016F22"/>
    <w:rsid w:val="00017678"/>
    <w:rsid w:val="00017A58"/>
    <w:rsid w:val="00017DEA"/>
    <w:rsid w:val="00017FC5"/>
    <w:rsid w:val="000205A3"/>
    <w:rsid w:val="00020E35"/>
    <w:rsid w:val="0002150D"/>
    <w:rsid w:val="00025264"/>
    <w:rsid w:val="0002564D"/>
    <w:rsid w:val="00025B2A"/>
    <w:rsid w:val="00025ECA"/>
    <w:rsid w:val="00026136"/>
    <w:rsid w:val="000277B7"/>
    <w:rsid w:val="00030552"/>
    <w:rsid w:val="000314EE"/>
    <w:rsid w:val="00031C3E"/>
    <w:rsid w:val="000325B8"/>
    <w:rsid w:val="000326DD"/>
    <w:rsid w:val="000347D6"/>
    <w:rsid w:val="00034C15"/>
    <w:rsid w:val="00036ABA"/>
    <w:rsid w:val="00036BA1"/>
    <w:rsid w:val="00036D55"/>
    <w:rsid w:val="00040814"/>
    <w:rsid w:val="00041449"/>
    <w:rsid w:val="000422E2"/>
    <w:rsid w:val="00042344"/>
    <w:rsid w:val="00042D62"/>
    <w:rsid w:val="00042EA9"/>
    <w:rsid w:val="00042F22"/>
    <w:rsid w:val="00043798"/>
    <w:rsid w:val="000444EF"/>
    <w:rsid w:val="00044958"/>
    <w:rsid w:val="00045B29"/>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5C3"/>
    <w:rsid w:val="00057F3A"/>
    <w:rsid w:val="000606C7"/>
    <w:rsid w:val="000616E7"/>
    <w:rsid w:val="00062024"/>
    <w:rsid w:val="00062A40"/>
    <w:rsid w:val="0006321E"/>
    <w:rsid w:val="000637AB"/>
    <w:rsid w:val="000639D8"/>
    <w:rsid w:val="0006403B"/>
    <w:rsid w:val="00064702"/>
    <w:rsid w:val="0006487E"/>
    <w:rsid w:val="0006533F"/>
    <w:rsid w:val="00065E1A"/>
    <w:rsid w:val="00070721"/>
    <w:rsid w:val="00070772"/>
    <w:rsid w:val="00070D1B"/>
    <w:rsid w:val="00071017"/>
    <w:rsid w:val="00071415"/>
    <w:rsid w:val="00072699"/>
    <w:rsid w:val="00072A01"/>
    <w:rsid w:val="00072D11"/>
    <w:rsid w:val="00073F30"/>
    <w:rsid w:val="0007405A"/>
    <w:rsid w:val="0007521D"/>
    <w:rsid w:val="000758CD"/>
    <w:rsid w:val="00076787"/>
    <w:rsid w:val="000774BA"/>
    <w:rsid w:val="00077502"/>
    <w:rsid w:val="000778A9"/>
    <w:rsid w:val="00077C4E"/>
    <w:rsid w:val="00077E5F"/>
    <w:rsid w:val="0008036A"/>
    <w:rsid w:val="00080947"/>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07B0"/>
    <w:rsid w:val="000A07FC"/>
    <w:rsid w:val="000A1B7B"/>
    <w:rsid w:val="000A1B90"/>
    <w:rsid w:val="000A2E50"/>
    <w:rsid w:val="000A4857"/>
    <w:rsid w:val="000A545A"/>
    <w:rsid w:val="000A56F2"/>
    <w:rsid w:val="000A5DA1"/>
    <w:rsid w:val="000A73F2"/>
    <w:rsid w:val="000A77D5"/>
    <w:rsid w:val="000B0FF3"/>
    <w:rsid w:val="000B1469"/>
    <w:rsid w:val="000B20A6"/>
    <w:rsid w:val="000B2426"/>
    <w:rsid w:val="000B26D7"/>
    <w:rsid w:val="000B2719"/>
    <w:rsid w:val="000B2AAC"/>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24E"/>
    <w:rsid w:val="000D088E"/>
    <w:rsid w:val="000D09D3"/>
    <w:rsid w:val="000D0D07"/>
    <w:rsid w:val="000D0D8C"/>
    <w:rsid w:val="000D0DD5"/>
    <w:rsid w:val="000D180A"/>
    <w:rsid w:val="000D1E80"/>
    <w:rsid w:val="000D26EA"/>
    <w:rsid w:val="000D296C"/>
    <w:rsid w:val="000D3118"/>
    <w:rsid w:val="000D3B41"/>
    <w:rsid w:val="000D3B70"/>
    <w:rsid w:val="000D404A"/>
    <w:rsid w:val="000D4797"/>
    <w:rsid w:val="000D4807"/>
    <w:rsid w:val="000D525E"/>
    <w:rsid w:val="000D5849"/>
    <w:rsid w:val="000D6B48"/>
    <w:rsid w:val="000D7E78"/>
    <w:rsid w:val="000E0527"/>
    <w:rsid w:val="000E07EB"/>
    <w:rsid w:val="000E0D84"/>
    <w:rsid w:val="000E1050"/>
    <w:rsid w:val="000E1E92"/>
    <w:rsid w:val="000E2A9B"/>
    <w:rsid w:val="000E6E52"/>
    <w:rsid w:val="000E7C64"/>
    <w:rsid w:val="000F06D6"/>
    <w:rsid w:val="000F0B54"/>
    <w:rsid w:val="000F0EB1"/>
    <w:rsid w:val="000F1106"/>
    <w:rsid w:val="000F296C"/>
    <w:rsid w:val="000F2C72"/>
    <w:rsid w:val="000F3349"/>
    <w:rsid w:val="000F3BE9"/>
    <w:rsid w:val="000F3E3B"/>
    <w:rsid w:val="000F3F6C"/>
    <w:rsid w:val="000F47BE"/>
    <w:rsid w:val="000F4ACC"/>
    <w:rsid w:val="000F4DB1"/>
    <w:rsid w:val="000F648A"/>
    <w:rsid w:val="000F6BB7"/>
    <w:rsid w:val="000F6DF3"/>
    <w:rsid w:val="000F7563"/>
    <w:rsid w:val="00100598"/>
    <w:rsid w:val="001005FF"/>
    <w:rsid w:val="00101BB6"/>
    <w:rsid w:val="00103CF3"/>
    <w:rsid w:val="00104320"/>
    <w:rsid w:val="00104915"/>
    <w:rsid w:val="00104973"/>
    <w:rsid w:val="00105031"/>
    <w:rsid w:val="001062FB"/>
    <w:rsid w:val="001063E6"/>
    <w:rsid w:val="00107AA4"/>
    <w:rsid w:val="001107F5"/>
    <w:rsid w:val="001111FE"/>
    <w:rsid w:val="001137A3"/>
    <w:rsid w:val="00113CF4"/>
    <w:rsid w:val="00113EBA"/>
    <w:rsid w:val="001153EA"/>
    <w:rsid w:val="00115463"/>
    <w:rsid w:val="00115643"/>
    <w:rsid w:val="001158D3"/>
    <w:rsid w:val="001162CC"/>
    <w:rsid w:val="00116765"/>
    <w:rsid w:val="0011719E"/>
    <w:rsid w:val="0011764D"/>
    <w:rsid w:val="00120055"/>
    <w:rsid w:val="00120076"/>
    <w:rsid w:val="001210DD"/>
    <w:rsid w:val="001219F5"/>
    <w:rsid w:val="00121A20"/>
    <w:rsid w:val="00121BCD"/>
    <w:rsid w:val="00122F1E"/>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34C4"/>
    <w:rsid w:val="00144033"/>
    <w:rsid w:val="00144B66"/>
    <w:rsid w:val="00144CBA"/>
    <w:rsid w:val="00146779"/>
    <w:rsid w:val="001469B8"/>
    <w:rsid w:val="00146A30"/>
    <w:rsid w:val="00146B2F"/>
    <w:rsid w:val="00147569"/>
    <w:rsid w:val="00151E23"/>
    <w:rsid w:val="001526E0"/>
    <w:rsid w:val="00153218"/>
    <w:rsid w:val="00153423"/>
    <w:rsid w:val="00153ACA"/>
    <w:rsid w:val="001551B5"/>
    <w:rsid w:val="001559B8"/>
    <w:rsid w:val="0015600D"/>
    <w:rsid w:val="0015754A"/>
    <w:rsid w:val="00161117"/>
    <w:rsid w:val="001613C6"/>
    <w:rsid w:val="001619D8"/>
    <w:rsid w:val="00161E37"/>
    <w:rsid w:val="0016232C"/>
    <w:rsid w:val="00162738"/>
    <w:rsid w:val="00162DA1"/>
    <w:rsid w:val="00162F17"/>
    <w:rsid w:val="00164684"/>
    <w:rsid w:val="001649B6"/>
    <w:rsid w:val="00165055"/>
    <w:rsid w:val="00165953"/>
    <w:rsid w:val="001659C1"/>
    <w:rsid w:val="00166859"/>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E14"/>
    <w:rsid w:val="0017774C"/>
    <w:rsid w:val="0018010A"/>
    <w:rsid w:val="00180367"/>
    <w:rsid w:val="00181306"/>
    <w:rsid w:val="0018143F"/>
    <w:rsid w:val="00181879"/>
    <w:rsid w:val="00181A13"/>
    <w:rsid w:val="00181FF8"/>
    <w:rsid w:val="0018604C"/>
    <w:rsid w:val="001864CE"/>
    <w:rsid w:val="00186502"/>
    <w:rsid w:val="0018733F"/>
    <w:rsid w:val="001878DB"/>
    <w:rsid w:val="0019024E"/>
    <w:rsid w:val="00190AC1"/>
    <w:rsid w:val="00191148"/>
    <w:rsid w:val="00191CED"/>
    <w:rsid w:val="00191DF3"/>
    <w:rsid w:val="001920BE"/>
    <w:rsid w:val="001924F1"/>
    <w:rsid w:val="00192796"/>
    <w:rsid w:val="001927FB"/>
    <w:rsid w:val="0019341A"/>
    <w:rsid w:val="001944C9"/>
    <w:rsid w:val="00194C46"/>
    <w:rsid w:val="0019564C"/>
    <w:rsid w:val="00196089"/>
    <w:rsid w:val="001964D8"/>
    <w:rsid w:val="00197DF9"/>
    <w:rsid w:val="001A16DF"/>
    <w:rsid w:val="001A1987"/>
    <w:rsid w:val="001A2564"/>
    <w:rsid w:val="001A2A85"/>
    <w:rsid w:val="001A33B2"/>
    <w:rsid w:val="001A3750"/>
    <w:rsid w:val="001A42B4"/>
    <w:rsid w:val="001A6173"/>
    <w:rsid w:val="001A63A4"/>
    <w:rsid w:val="001A63C3"/>
    <w:rsid w:val="001A6524"/>
    <w:rsid w:val="001A6772"/>
    <w:rsid w:val="001A6CBA"/>
    <w:rsid w:val="001B0D97"/>
    <w:rsid w:val="001B1467"/>
    <w:rsid w:val="001B1AFD"/>
    <w:rsid w:val="001B21DD"/>
    <w:rsid w:val="001B44C2"/>
    <w:rsid w:val="001B4C1E"/>
    <w:rsid w:val="001B53B1"/>
    <w:rsid w:val="001B5A5D"/>
    <w:rsid w:val="001B638C"/>
    <w:rsid w:val="001B6FE0"/>
    <w:rsid w:val="001C07BE"/>
    <w:rsid w:val="001C10B3"/>
    <w:rsid w:val="001C10C1"/>
    <w:rsid w:val="001C1CE5"/>
    <w:rsid w:val="001C26C7"/>
    <w:rsid w:val="001C27D4"/>
    <w:rsid w:val="001C2983"/>
    <w:rsid w:val="001C2C95"/>
    <w:rsid w:val="001C2D6F"/>
    <w:rsid w:val="001C3D2A"/>
    <w:rsid w:val="001C559E"/>
    <w:rsid w:val="001C57DF"/>
    <w:rsid w:val="001C6851"/>
    <w:rsid w:val="001C6A0A"/>
    <w:rsid w:val="001C6EF3"/>
    <w:rsid w:val="001D083E"/>
    <w:rsid w:val="001D2A8A"/>
    <w:rsid w:val="001D2DCE"/>
    <w:rsid w:val="001D3361"/>
    <w:rsid w:val="001D51BA"/>
    <w:rsid w:val="001D53E7"/>
    <w:rsid w:val="001D6342"/>
    <w:rsid w:val="001D6839"/>
    <w:rsid w:val="001D6D53"/>
    <w:rsid w:val="001E15E0"/>
    <w:rsid w:val="001E15E3"/>
    <w:rsid w:val="001E1BFB"/>
    <w:rsid w:val="001E1E05"/>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6C0"/>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684"/>
    <w:rsid w:val="00201853"/>
    <w:rsid w:val="00201F3A"/>
    <w:rsid w:val="00202024"/>
    <w:rsid w:val="00203F96"/>
    <w:rsid w:val="00205C59"/>
    <w:rsid w:val="002069B2"/>
    <w:rsid w:val="00207FA3"/>
    <w:rsid w:val="00211553"/>
    <w:rsid w:val="00211600"/>
    <w:rsid w:val="00214AC5"/>
    <w:rsid w:val="00214C27"/>
    <w:rsid w:val="00214DA8"/>
    <w:rsid w:val="00215289"/>
    <w:rsid w:val="00215423"/>
    <w:rsid w:val="002158FA"/>
    <w:rsid w:val="002171AE"/>
    <w:rsid w:val="00220600"/>
    <w:rsid w:val="002215B7"/>
    <w:rsid w:val="002224D2"/>
    <w:rsid w:val="002224DB"/>
    <w:rsid w:val="00222538"/>
    <w:rsid w:val="002227DB"/>
    <w:rsid w:val="0022329D"/>
    <w:rsid w:val="00223497"/>
    <w:rsid w:val="00223FCB"/>
    <w:rsid w:val="00224C39"/>
    <w:rsid w:val="002252B8"/>
    <w:rsid w:val="002252C3"/>
    <w:rsid w:val="00225C54"/>
    <w:rsid w:val="0022638F"/>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4437"/>
    <w:rsid w:val="00235632"/>
    <w:rsid w:val="00235872"/>
    <w:rsid w:val="00236A8A"/>
    <w:rsid w:val="00236B92"/>
    <w:rsid w:val="0023723E"/>
    <w:rsid w:val="00240E90"/>
    <w:rsid w:val="00241559"/>
    <w:rsid w:val="00242F8C"/>
    <w:rsid w:val="002435B3"/>
    <w:rsid w:val="002453E3"/>
    <w:rsid w:val="002458EB"/>
    <w:rsid w:val="00246DAA"/>
    <w:rsid w:val="002471E6"/>
    <w:rsid w:val="002500C8"/>
    <w:rsid w:val="0025028C"/>
    <w:rsid w:val="00251551"/>
    <w:rsid w:val="002542C5"/>
    <w:rsid w:val="002554D6"/>
    <w:rsid w:val="00255738"/>
    <w:rsid w:val="00256429"/>
    <w:rsid w:val="00256C1E"/>
    <w:rsid w:val="002570CE"/>
    <w:rsid w:val="00257543"/>
    <w:rsid w:val="00257725"/>
    <w:rsid w:val="00260203"/>
    <w:rsid w:val="0026072B"/>
    <w:rsid w:val="002617E7"/>
    <w:rsid w:val="00261A53"/>
    <w:rsid w:val="00262140"/>
    <w:rsid w:val="0026298B"/>
    <w:rsid w:val="00262CE4"/>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2C8"/>
    <w:rsid w:val="00272F7D"/>
    <w:rsid w:val="00273278"/>
    <w:rsid w:val="00273630"/>
    <w:rsid w:val="002737F4"/>
    <w:rsid w:val="00273BE8"/>
    <w:rsid w:val="002750A2"/>
    <w:rsid w:val="002755FC"/>
    <w:rsid w:val="00275684"/>
    <w:rsid w:val="00276395"/>
    <w:rsid w:val="00276AB7"/>
    <w:rsid w:val="002805F5"/>
    <w:rsid w:val="00280751"/>
    <w:rsid w:val="00280AC8"/>
    <w:rsid w:val="00281178"/>
    <w:rsid w:val="00281F4B"/>
    <w:rsid w:val="002822BC"/>
    <w:rsid w:val="0028280A"/>
    <w:rsid w:val="002861CD"/>
    <w:rsid w:val="00286908"/>
    <w:rsid w:val="00286ACD"/>
    <w:rsid w:val="00286BB9"/>
    <w:rsid w:val="00286BDE"/>
    <w:rsid w:val="00287838"/>
    <w:rsid w:val="00287BF2"/>
    <w:rsid w:val="002900D5"/>
    <w:rsid w:val="002907B5"/>
    <w:rsid w:val="002908C6"/>
    <w:rsid w:val="00292EB7"/>
    <w:rsid w:val="00293860"/>
    <w:rsid w:val="002940AC"/>
    <w:rsid w:val="0029437A"/>
    <w:rsid w:val="00294A67"/>
    <w:rsid w:val="00296155"/>
    <w:rsid w:val="00296227"/>
    <w:rsid w:val="00296724"/>
    <w:rsid w:val="0029693F"/>
    <w:rsid w:val="00296F44"/>
    <w:rsid w:val="0029777D"/>
    <w:rsid w:val="002979C5"/>
    <w:rsid w:val="002A055E"/>
    <w:rsid w:val="002A06F0"/>
    <w:rsid w:val="002A0AAD"/>
    <w:rsid w:val="002A0CBA"/>
    <w:rsid w:val="002A1626"/>
    <w:rsid w:val="002A1D4E"/>
    <w:rsid w:val="002A1E34"/>
    <w:rsid w:val="002A23A7"/>
    <w:rsid w:val="002A2869"/>
    <w:rsid w:val="002A2A0B"/>
    <w:rsid w:val="002A2E3E"/>
    <w:rsid w:val="002A5CD0"/>
    <w:rsid w:val="002A6DB9"/>
    <w:rsid w:val="002A74BA"/>
    <w:rsid w:val="002B06A6"/>
    <w:rsid w:val="002B24D6"/>
    <w:rsid w:val="002B3021"/>
    <w:rsid w:val="002B33C8"/>
    <w:rsid w:val="002B462D"/>
    <w:rsid w:val="002B54AD"/>
    <w:rsid w:val="002B54BE"/>
    <w:rsid w:val="002B6281"/>
    <w:rsid w:val="002B654E"/>
    <w:rsid w:val="002B6AD9"/>
    <w:rsid w:val="002B7008"/>
    <w:rsid w:val="002B742D"/>
    <w:rsid w:val="002C0FB2"/>
    <w:rsid w:val="002C2B6C"/>
    <w:rsid w:val="002C2F52"/>
    <w:rsid w:val="002C31A7"/>
    <w:rsid w:val="002C3917"/>
    <w:rsid w:val="002C3D5F"/>
    <w:rsid w:val="002C4084"/>
    <w:rsid w:val="002C4090"/>
    <w:rsid w:val="002C41E6"/>
    <w:rsid w:val="002C49AD"/>
    <w:rsid w:val="002C4CF6"/>
    <w:rsid w:val="002C5C30"/>
    <w:rsid w:val="002C62EF"/>
    <w:rsid w:val="002C64CA"/>
    <w:rsid w:val="002C6B7D"/>
    <w:rsid w:val="002C7138"/>
    <w:rsid w:val="002D071A"/>
    <w:rsid w:val="002D0893"/>
    <w:rsid w:val="002D0DB7"/>
    <w:rsid w:val="002D34B2"/>
    <w:rsid w:val="002D3A43"/>
    <w:rsid w:val="002D3FC9"/>
    <w:rsid w:val="002D48B0"/>
    <w:rsid w:val="002D5B37"/>
    <w:rsid w:val="002D5C98"/>
    <w:rsid w:val="002D7368"/>
    <w:rsid w:val="002D7637"/>
    <w:rsid w:val="002E17F2"/>
    <w:rsid w:val="002E392C"/>
    <w:rsid w:val="002E5761"/>
    <w:rsid w:val="002E71B7"/>
    <w:rsid w:val="002E7CAE"/>
    <w:rsid w:val="002F13E4"/>
    <w:rsid w:val="002F2771"/>
    <w:rsid w:val="002F2C78"/>
    <w:rsid w:val="002F37A9"/>
    <w:rsid w:val="002F4857"/>
    <w:rsid w:val="002F4F23"/>
    <w:rsid w:val="002F5E69"/>
    <w:rsid w:val="00300673"/>
    <w:rsid w:val="003009AB"/>
    <w:rsid w:val="00300EBF"/>
    <w:rsid w:val="00301836"/>
    <w:rsid w:val="00301CE6"/>
    <w:rsid w:val="00301D1B"/>
    <w:rsid w:val="0030256B"/>
    <w:rsid w:val="00302638"/>
    <w:rsid w:val="00302C0B"/>
    <w:rsid w:val="00304E30"/>
    <w:rsid w:val="00305002"/>
    <w:rsid w:val="0030501F"/>
    <w:rsid w:val="00305075"/>
    <w:rsid w:val="003067CA"/>
    <w:rsid w:val="00307BA1"/>
    <w:rsid w:val="00307CDD"/>
    <w:rsid w:val="0031073D"/>
    <w:rsid w:val="00311702"/>
    <w:rsid w:val="00311E82"/>
    <w:rsid w:val="003132B8"/>
    <w:rsid w:val="003133D2"/>
    <w:rsid w:val="00313E5A"/>
    <w:rsid w:val="00313FD6"/>
    <w:rsid w:val="003143BD"/>
    <w:rsid w:val="0031508F"/>
    <w:rsid w:val="00315363"/>
    <w:rsid w:val="00320383"/>
    <w:rsid w:val="003203ED"/>
    <w:rsid w:val="0032091E"/>
    <w:rsid w:val="00322A62"/>
    <w:rsid w:val="00322C9F"/>
    <w:rsid w:val="00322FFF"/>
    <w:rsid w:val="00323ADA"/>
    <w:rsid w:val="00323E10"/>
    <w:rsid w:val="00324D23"/>
    <w:rsid w:val="003255A9"/>
    <w:rsid w:val="0032642B"/>
    <w:rsid w:val="00331325"/>
    <w:rsid w:val="00331751"/>
    <w:rsid w:val="00331D16"/>
    <w:rsid w:val="0033267E"/>
    <w:rsid w:val="003339E4"/>
    <w:rsid w:val="00333AE5"/>
    <w:rsid w:val="00334102"/>
    <w:rsid w:val="00334579"/>
    <w:rsid w:val="00334DB6"/>
    <w:rsid w:val="00335858"/>
    <w:rsid w:val="00335F02"/>
    <w:rsid w:val="00336BDA"/>
    <w:rsid w:val="003370FB"/>
    <w:rsid w:val="003372DB"/>
    <w:rsid w:val="00337A09"/>
    <w:rsid w:val="003400B0"/>
    <w:rsid w:val="00342BD7"/>
    <w:rsid w:val="003434C5"/>
    <w:rsid w:val="00343A1B"/>
    <w:rsid w:val="00344739"/>
    <w:rsid w:val="0034518E"/>
    <w:rsid w:val="00346943"/>
    <w:rsid w:val="00346DB5"/>
    <w:rsid w:val="003477B1"/>
    <w:rsid w:val="00350BA4"/>
    <w:rsid w:val="0035118F"/>
    <w:rsid w:val="00351DFD"/>
    <w:rsid w:val="003533A2"/>
    <w:rsid w:val="00353B4B"/>
    <w:rsid w:val="00355F85"/>
    <w:rsid w:val="003561EA"/>
    <w:rsid w:val="00356302"/>
    <w:rsid w:val="00356D52"/>
    <w:rsid w:val="00357380"/>
    <w:rsid w:val="0035793D"/>
    <w:rsid w:val="003602D9"/>
    <w:rsid w:val="003604CE"/>
    <w:rsid w:val="003605C5"/>
    <w:rsid w:val="0036142F"/>
    <w:rsid w:val="00361E49"/>
    <w:rsid w:val="003625E5"/>
    <w:rsid w:val="00363800"/>
    <w:rsid w:val="00363804"/>
    <w:rsid w:val="00364E36"/>
    <w:rsid w:val="003653E0"/>
    <w:rsid w:val="003655DD"/>
    <w:rsid w:val="00365F74"/>
    <w:rsid w:val="00366442"/>
    <w:rsid w:val="0036777D"/>
    <w:rsid w:val="0036792D"/>
    <w:rsid w:val="003706B5"/>
    <w:rsid w:val="00370E47"/>
    <w:rsid w:val="003724B2"/>
    <w:rsid w:val="003730B7"/>
    <w:rsid w:val="00373115"/>
    <w:rsid w:val="003742AC"/>
    <w:rsid w:val="003744F6"/>
    <w:rsid w:val="00375BFA"/>
    <w:rsid w:val="00375C9F"/>
    <w:rsid w:val="00376D54"/>
    <w:rsid w:val="00377345"/>
    <w:rsid w:val="00377412"/>
    <w:rsid w:val="00377CE1"/>
    <w:rsid w:val="0038002D"/>
    <w:rsid w:val="00381443"/>
    <w:rsid w:val="003828DF"/>
    <w:rsid w:val="00382F35"/>
    <w:rsid w:val="00383609"/>
    <w:rsid w:val="0038389C"/>
    <w:rsid w:val="00384A97"/>
    <w:rsid w:val="00384C48"/>
    <w:rsid w:val="00384F89"/>
    <w:rsid w:val="00384FDB"/>
    <w:rsid w:val="00385BF0"/>
    <w:rsid w:val="00386026"/>
    <w:rsid w:val="003866F7"/>
    <w:rsid w:val="003870F3"/>
    <w:rsid w:val="00387564"/>
    <w:rsid w:val="00387651"/>
    <w:rsid w:val="00387EBF"/>
    <w:rsid w:val="0039140B"/>
    <w:rsid w:val="003919AF"/>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05C"/>
    <w:rsid w:val="003B2842"/>
    <w:rsid w:val="003B31CD"/>
    <w:rsid w:val="003B3272"/>
    <w:rsid w:val="003B369F"/>
    <w:rsid w:val="003B36A3"/>
    <w:rsid w:val="003B3A8D"/>
    <w:rsid w:val="003B3DD7"/>
    <w:rsid w:val="003B4880"/>
    <w:rsid w:val="003B4BFF"/>
    <w:rsid w:val="003B5211"/>
    <w:rsid w:val="003B5240"/>
    <w:rsid w:val="003B546B"/>
    <w:rsid w:val="003B5881"/>
    <w:rsid w:val="003B64BB"/>
    <w:rsid w:val="003B67EF"/>
    <w:rsid w:val="003B74CA"/>
    <w:rsid w:val="003B75E0"/>
    <w:rsid w:val="003B7FE5"/>
    <w:rsid w:val="003C11C8"/>
    <w:rsid w:val="003C17F0"/>
    <w:rsid w:val="003C2702"/>
    <w:rsid w:val="003C3BB6"/>
    <w:rsid w:val="003C418C"/>
    <w:rsid w:val="003C41ED"/>
    <w:rsid w:val="003C5179"/>
    <w:rsid w:val="003C52F3"/>
    <w:rsid w:val="003C6107"/>
    <w:rsid w:val="003C6AC8"/>
    <w:rsid w:val="003C6E50"/>
    <w:rsid w:val="003C7806"/>
    <w:rsid w:val="003D0655"/>
    <w:rsid w:val="003D0B4F"/>
    <w:rsid w:val="003D109F"/>
    <w:rsid w:val="003D1CEB"/>
    <w:rsid w:val="003D20EE"/>
    <w:rsid w:val="003D2478"/>
    <w:rsid w:val="003D266E"/>
    <w:rsid w:val="003D3C45"/>
    <w:rsid w:val="003D45C8"/>
    <w:rsid w:val="003D475C"/>
    <w:rsid w:val="003D4814"/>
    <w:rsid w:val="003D4D50"/>
    <w:rsid w:val="003D5250"/>
    <w:rsid w:val="003D5B1F"/>
    <w:rsid w:val="003D6D28"/>
    <w:rsid w:val="003D79D7"/>
    <w:rsid w:val="003E15FA"/>
    <w:rsid w:val="003E198B"/>
    <w:rsid w:val="003E1F93"/>
    <w:rsid w:val="003E2E5D"/>
    <w:rsid w:val="003E2EDF"/>
    <w:rsid w:val="003E3731"/>
    <w:rsid w:val="003E3E34"/>
    <w:rsid w:val="003E3E8D"/>
    <w:rsid w:val="003E3F96"/>
    <w:rsid w:val="003E48AA"/>
    <w:rsid w:val="003E55E4"/>
    <w:rsid w:val="003E72F5"/>
    <w:rsid w:val="003E74E3"/>
    <w:rsid w:val="003F05C7"/>
    <w:rsid w:val="003F1A58"/>
    <w:rsid w:val="003F2964"/>
    <w:rsid w:val="003F2CD4"/>
    <w:rsid w:val="003F5319"/>
    <w:rsid w:val="003F55A7"/>
    <w:rsid w:val="003F6105"/>
    <w:rsid w:val="003F692E"/>
    <w:rsid w:val="003F6BBE"/>
    <w:rsid w:val="003F76B2"/>
    <w:rsid w:val="003F7A90"/>
    <w:rsid w:val="004000E8"/>
    <w:rsid w:val="00400B00"/>
    <w:rsid w:val="00401D5B"/>
    <w:rsid w:val="00401D8D"/>
    <w:rsid w:val="00401DAB"/>
    <w:rsid w:val="0040201A"/>
    <w:rsid w:val="00402E2B"/>
    <w:rsid w:val="00403000"/>
    <w:rsid w:val="0040336F"/>
    <w:rsid w:val="0040512B"/>
    <w:rsid w:val="00405489"/>
    <w:rsid w:val="0040586C"/>
    <w:rsid w:val="00405CA5"/>
    <w:rsid w:val="004062B6"/>
    <w:rsid w:val="00406F4F"/>
    <w:rsid w:val="00407101"/>
    <w:rsid w:val="00407AF2"/>
    <w:rsid w:val="00407CD3"/>
    <w:rsid w:val="00410134"/>
    <w:rsid w:val="00410B72"/>
    <w:rsid w:val="00410F18"/>
    <w:rsid w:val="004118B1"/>
    <w:rsid w:val="0041195B"/>
    <w:rsid w:val="0041263E"/>
    <w:rsid w:val="00412954"/>
    <w:rsid w:val="00412AB9"/>
    <w:rsid w:val="00413AAC"/>
    <w:rsid w:val="00413C55"/>
    <w:rsid w:val="00413E92"/>
    <w:rsid w:val="004145C3"/>
    <w:rsid w:val="0041461B"/>
    <w:rsid w:val="00415AC2"/>
    <w:rsid w:val="00415F33"/>
    <w:rsid w:val="00417A40"/>
    <w:rsid w:val="00420011"/>
    <w:rsid w:val="00420063"/>
    <w:rsid w:val="00421105"/>
    <w:rsid w:val="00422AA4"/>
    <w:rsid w:val="004242F4"/>
    <w:rsid w:val="0042430C"/>
    <w:rsid w:val="00424722"/>
    <w:rsid w:val="004253EB"/>
    <w:rsid w:val="00425FFA"/>
    <w:rsid w:val="00426934"/>
    <w:rsid w:val="00426F57"/>
    <w:rsid w:val="00427248"/>
    <w:rsid w:val="0042732D"/>
    <w:rsid w:val="00427E1F"/>
    <w:rsid w:val="0043056D"/>
    <w:rsid w:val="00431406"/>
    <w:rsid w:val="00431DAD"/>
    <w:rsid w:val="00431EE0"/>
    <w:rsid w:val="00432F48"/>
    <w:rsid w:val="00433863"/>
    <w:rsid w:val="00435713"/>
    <w:rsid w:val="00436CC8"/>
    <w:rsid w:val="00437447"/>
    <w:rsid w:val="004404D9"/>
    <w:rsid w:val="00441208"/>
    <w:rsid w:val="00441A92"/>
    <w:rsid w:val="00441E2C"/>
    <w:rsid w:val="00442430"/>
    <w:rsid w:val="00442A18"/>
    <w:rsid w:val="004431DC"/>
    <w:rsid w:val="00444F56"/>
    <w:rsid w:val="00446488"/>
    <w:rsid w:val="004464E4"/>
    <w:rsid w:val="00446DC2"/>
    <w:rsid w:val="00447A5E"/>
    <w:rsid w:val="004504AA"/>
    <w:rsid w:val="00450FAC"/>
    <w:rsid w:val="0045157B"/>
    <w:rsid w:val="004517AA"/>
    <w:rsid w:val="004524BD"/>
    <w:rsid w:val="00452CAC"/>
    <w:rsid w:val="0045429B"/>
    <w:rsid w:val="004556B4"/>
    <w:rsid w:val="00455E64"/>
    <w:rsid w:val="00457565"/>
    <w:rsid w:val="00457B71"/>
    <w:rsid w:val="00462734"/>
    <w:rsid w:val="004631C6"/>
    <w:rsid w:val="00464689"/>
    <w:rsid w:val="00465EF4"/>
    <w:rsid w:val="00466448"/>
    <w:rsid w:val="0046685E"/>
    <w:rsid w:val="004669E2"/>
    <w:rsid w:val="00466B3C"/>
    <w:rsid w:val="004676F2"/>
    <w:rsid w:val="00467ED9"/>
    <w:rsid w:val="00467F73"/>
    <w:rsid w:val="00470C31"/>
    <w:rsid w:val="00470D1A"/>
    <w:rsid w:val="0047189E"/>
    <w:rsid w:val="00471DE0"/>
    <w:rsid w:val="00472149"/>
    <w:rsid w:val="00473364"/>
    <w:rsid w:val="004734D0"/>
    <w:rsid w:val="00473CA8"/>
    <w:rsid w:val="004746D3"/>
    <w:rsid w:val="004748A8"/>
    <w:rsid w:val="0047556B"/>
    <w:rsid w:val="004758C5"/>
    <w:rsid w:val="004761AA"/>
    <w:rsid w:val="004762AF"/>
    <w:rsid w:val="00476676"/>
    <w:rsid w:val="00476C5B"/>
    <w:rsid w:val="00477768"/>
    <w:rsid w:val="004777D1"/>
    <w:rsid w:val="00477FEF"/>
    <w:rsid w:val="00480999"/>
    <w:rsid w:val="00481BCC"/>
    <w:rsid w:val="00483628"/>
    <w:rsid w:val="00483E23"/>
    <w:rsid w:val="00485311"/>
    <w:rsid w:val="0048563C"/>
    <w:rsid w:val="00485711"/>
    <w:rsid w:val="004910B3"/>
    <w:rsid w:val="00491277"/>
    <w:rsid w:val="004912AE"/>
    <w:rsid w:val="004919BF"/>
    <w:rsid w:val="00491EC5"/>
    <w:rsid w:val="00492320"/>
    <w:rsid w:val="004923F8"/>
    <w:rsid w:val="00492ADC"/>
    <w:rsid w:val="00492BC5"/>
    <w:rsid w:val="00492D1E"/>
    <w:rsid w:val="00493595"/>
    <w:rsid w:val="0049402F"/>
    <w:rsid w:val="004940BE"/>
    <w:rsid w:val="004964F1"/>
    <w:rsid w:val="004975E4"/>
    <w:rsid w:val="004A0990"/>
    <w:rsid w:val="004A1570"/>
    <w:rsid w:val="004A16BC"/>
    <w:rsid w:val="004A22B7"/>
    <w:rsid w:val="004A24B4"/>
    <w:rsid w:val="004A2B94"/>
    <w:rsid w:val="004A2C95"/>
    <w:rsid w:val="004A3A92"/>
    <w:rsid w:val="004A4FF2"/>
    <w:rsid w:val="004A5ECC"/>
    <w:rsid w:val="004A6AA3"/>
    <w:rsid w:val="004A716C"/>
    <w:rsid w:val="004B140F"/>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D0E5F"/>
    <w:rsid w:val="004D36B1"/>
    <w:rsid w:val="004D3C14"/>
    <w:rsid w:val="004D3C56"/>
    <w:rsid w:val="004D4128"/>
    <w:rsid w:val="004D412E"/>
    <w:rsid w:val="004D472A"/>
    <w:rsid w:val="004D611B"/>
    <w:rsid w:val="004D692C"/>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DA3"/>
    <w:rsid w:val="004F56F6"/>
    <w:rsid w:val="004F7715"/>
    <w:rsid w:val="004F78B3"/>
    <w:rsid w:val="004F7967"/>
    <w:rsid w:val="00500B84"/>
    <w:rsid w:val="00500ECE"/>
    <w:rsid w:val="00501171"/>
    <w:rsid w:val="005011D7"/>
    <w:rsid w:val="005020C0"/>
    <w:rsid w:val="00502847"/>
    <w:rsid w:val="00504308"/>
    <w:rsid w:val="005043AF"/>
    <w:rsid w:val="00504AF9"/>
    <w:rsid w:val="00505069"/>
    <w:rsid w:val="00505893"/>
    <w:rsid w:val="00506557"/>
    <w:rsid w:val="0050677A"/>
    <w:rsid w:val="00507322"/>
    <w:rsid w:val="00507374"/>
    <w:rsid w:val="005108D8"/>
    <w:rsid w:val="005116F9"/>
    <w:rsid w:val="00511FAD"/>
    <w:rsid w:val="00512074"/>
    <w:rsid w:val="00512C04"/>
    <w:rsid w:val="00512CDA"/>
    <w:rsid w:val="00512DC6"/>
    <w:rsid w:val="005139D5"/>
    <w:rsid w:val="00514560"/>
    <w:rsid w:val="005153A7"/>
    <w:rsid w:val="00520075"/>
    <w:rsid w:val="005212F9"/>
    <w:rsid w:val="005219CF"/>
    <w:rsid w:val="00521DB2"/>
    <w:rsid w:val="00522636"/>
    <w:rsid w:val="005241E2"/>
    <w:rsid w:val="00524D6D"/>
    <w:rsid w:val="0052556A"/>
    <w:rsid w:val="005275AD"/>
    <w:rsid w:val="005303E4"/>
    <w:rsid w:val="00531C1B"/>
    <w:rsid w:val="00532071"/>
    <w:rsid w:val="00532854"/>
    <w:rsid w:val="0053432F"/>
    <w:rsid w:val="00534B59"/>
    <w:rsid w:val="005352AC"/>
    <w:rsid w:val="0053579D"/>
    <w:rsid w:val="005359FE"/>
    <w:rsid w:val="00535D9C"/>
    <w:rsid w:val="00535F91"/>
    <w:rsid w:val="00536759"/>
    <w:rsid w:val="00537C62"/>
    <w:rsid w:val="0054046B"/>
    <w:rsid w:val="00540B88"/>
    <w:rsid w:val="00540D30"/>
    <w:rsid w:val="00542C99"/>
    <w:rsid w:val="00542EB7"/>
    <w:rsid w:val="0054333D"/>
    <w:rsid w:val="005438EA"/>
    <w:rsid w:val="0054399F"/>
    <w:rsid w:val="00543B68"/>
    <w:rsid w:val="005441AC"/>
    <w:rsid w:val="0054500C"/>
    <w:rsid w:val="00545194"/>
    <w:rsid w:val="0054576D"/>
    <w:rsid w:val="00546970"/>
    <w:rsid w:val="005474F3"/>
    <w:rsid w:val="00547609"/>
    <w:rsid w:val="005477BD"/>
    <w:rsid w:val="00547AC2"/>
    <w:rsid w:val="00551CC4"/>
    <w:rsid w:val="0055236D"/>
    <w:rsid w:val="00552810"/>
    <w:rsid w:val="0055291A"/>
    <w:rsid w:val="005537C9"/>
    <w:rsid w:val="00554E19"/>
    <w:rsid w:val="005559AF"/>
    <w:rsid w:val="005566E0"/>
    <w:rsid w:val="0055704E"/>
    <w:rsid w:val="0055781E"/>
    <w:rsid w:val="0056082A"/>
    <w:rsid w:val="0056121F"/>
    <w:rsid w:val="00562B55"/>
    <w:rsid w:val="00563176"/>
    <w:rsid w:val="00563271"/>
    <w:rsid w:val="00563FC9"/>
    <w:rsid w:val="00564BBA"/>
    <w:rsid w:val="00565A4E"/>
    <w:rsid w:val="0057058C"/>
    <w:rsid w:val="00571466"/>
    <w:rsid w:val="005714EE"/>
    <w:rsid w:val="00572505"/>
    <w:rsid w:val="00572C7B"/>
    <w:rsid w:val="00573835"/>
    <w:rsid w:val="00574AD8"/>
    <w:rsid w:val="005750B8"/>
    <w:rsid w:val="0057607D"/>
    <w:rsid w:val="00577965"/>
    <w:rsid w:val="00582094"/>
    <w:rsid w:val="00582809"/>
    <w:rsid w:val="00583294"/>
    <w:rsid w:val="00583522"/>
    <w:rsid w:val="0058359D"/>
    <w:rsid w:val="005841F3"/>
    <w:rsid w:val="00584F09"/>
    <w:rsid w:val="005875AA"/>
    <w:rsid w:val="0058798C"/>
    <w:rsid w:val="00587F66"/>
    <w:rsid w:val="005900FA"/>
    <w:rsid w:val="00590E49"/>
    <w:rsid w:val="00592351"/>
    <w:rsid w:val="0059269B"/>
    <w:rsid w:val="005935A4"/>
    <w:rsid w:val="005948C2"/>
    <w:rsid w:val="0059508C"/>
    <w:rsid w:val="00595C59"/>
    <w:rsid w:val="00595DCA"/>
    <w:rsid w:val="005969A4"/>
    <w:rsid w:val="00596FA9"/>
    <w:rsid w:val="0059779B"/>
    <w:rsid w:val="00597B4B"/>
    <w:rsid w:val="005A0787"/>
    <w:rsid w:val="005A1138"/>
    <w:rsid w:val="005A114D"/>
    <w:rsid w:val="005A1E55"/>
    <w:rsid w:val="005A209A"/>
    <w:rsid w:val="005A2FCE"/>
    <w:rsid w:val="005A33C0"/>
    <w:rsid w:val="005A3C64"/>
    <w:rsid w:val="005A4CEE"/>
    <w:rsid w:val="005A5BF1"/>
    <w:rsid w:val="005A656B"/>
    <w:rsid w:val="005A662D"/>
    <w:rsid w:val="005A72E4"/>
    <w:rsid w:val="005A74D2"/>
    <w:rsid w:val="005B0740"/>
    <w:rsid w:val="005B1409"/>
    <w:rsid w:val="005B1E3A"/>
    <w:rsid w:val="005B2076"/>
    <w:rsid w:val="005B29A6"/>
    <w:rsid w:val="005B2D57"/>
    <w:rsid w:val="005B35D7"/>
    <w:rsid w:val="005B392A"/>
    <w:rsid w:val="005B3AA3"/>
    <w:rsid w:val="005B4535"/>
    <w:rsid w:val="005B5A31"/>
    <w:rsid w:val="005B64F8"/>
    <w:rsid w:val="005B6BD0"/>
    <w:rsid w:val="005B6DAC"/>
    <w:rsid w:val="005B6F83"/>
    <w:rsid w:val="005C006F"/>
    <w:rsid w:val="005C0D84"/>
    <w:rsid w:val="005C37DC"/>
    <w:rsid w:val="005C406F"/>
    <w:rsid w:val="005C4DEE"/>
    <w:rsid w:val="005C4EFC"/>
    <w:rsid w:val="005C556E"/>
    <w:rsid w:val="005C5DFC"/>
    <w:rsid w:val="005C6E3A"/>
    <w:rsid w:val="005C74FB"/>
    <w:rsid w:val="005C7B3A"/>
    <w:rsid w:val="005C7C0B"/>
    <w:rsid w:val="005D0F2B"/>
    <w:rsid w:val="005D1602"/>
    <w:rsid w:val="005D24B5"/>
    <w:rsid w:val="005D3B77"/>
    <w:rsid w:val="005D40E1"/>
    <w:rsid w:val="005D44FF"/>
    <w:rsid w:val="005D4F4C"/>
    <w:rsid w:val="005D67DA"/>
    <w:rsid w:val="005D6B0D"/>
    <w:rsid w:val="005D7068"/>
    <w:rsid w:val="005D77CF"/>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397C"/>
    <w:rsid w:val="005F5664"/>
    <w:rsid w:val="005F618C"/>
    <w:rsid w:val="005F70BD"/>
    <w:rsid w:val="005F71E2"/>
    <w:rsid w:val="005F7DA4"/>
    <w:rsid w:val="00600159"/>
    <w:rsid w:val="00602082"/>
    <w:rsid w:val="006024AB"/>
    <w:rsid w:val="0060283C"/>
    <w:rsid w:val="006028D8"/>
    <w:rsid w:val="00603C0A"/>
    <w:rsid w:val="006044FE"/>
    <w:rsid w:val="00604CAE"/>
    <w:rsid w:val="00604D76"/>
    <w:rsid w:val="00604F14"/>
    <w:rsid w:val="006063A4"/>
    <w:rsid w:val="0060663A"/>
    <w:rsid w:val="00606E1F"/>
    <w:rsid w:val="00606E6A"/>
    <w:rsid w:val="0061073D"/>
    <w:rsid w:val="006113FB"/>
    <w:rsid w:val="00611B83"/>
    <w:rsid w:val="006124C1"/>
    <w:rsid w:val="00613257"/>
    <w:rsid w:val="006137BF"/>
    <w:rsid w:val="006140C6"/>
    <w:rsid w:val="006148DB"/>
    <w:rsid w:val="006173CF"/>
    <w:rsid w:val="00617A73"/>
    <w:rsid w:val="00620A71"/>
    <w:rsid w:val="00620AED"/>
    <w:rsid w:val="00620D80"/>
    <w:rsid w:val="00622228"/>
    <w:rsid w:val="006234A6"/>
    <w:rsid w:val="0062355D"/>
    <w:rsid w:val="006237B6"/>
    <w:rsid w:val="00623B88"/>
    <w:rsid w:val="00623C19"/>
    <w:rsid w:val="00623F83"/>
    <w:rsid w:val="00624E3C"/>
    <w:rsid w:val="00624FCA"/>
    <w:rsid w:val="00625A35"/>
    <w:rsid w:val="00625E0A"/>
    <w:rsid w:val="006269FF"/>
    <w:rsid w:val="006270D7"/>
    <w:rsid w:val="00630001"/>
    <w:rsid w:val="006311B3"/>
    <w:rsid w:val="006316DB"/>
    <w:rsid w:val="0063284C"/>
    <w:rsid w:val="00632DDA"/>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4308"/>
    <w:rsid w:val="0064624E"/>
    <w:rsid w:val="006466F7"/>
    <w:rsid w:val="00647618"/>
    <w:rsid w:val="0064795A"/>
    <w:rsid w:val="006501BC"/>
    <w:rsid w:val="00650AB9"/>
    <w:rsid w:val="00650EB8"/>
    <w:rsid w:val="00651399"/>
    <w:rsid w:val="0065182C"/>
    <w:rsid w:val="00653850"/>
    <w:rsid w:val="00653DE1"/>
    <w:rsid w:val="00654893"/>
    <w:rsid w:val="0065514D"/>
    <w:rsid w:val="006552B7"/>
    <w:rsid w:val="00655733"/>
    <w:rsid w:val="00655ACD"/>
    <w:rsid w:val="00655C5B"/>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891"/>
    <w:rsid w:val="00667EE7"/>
    <w:rsid w:val="00670499"/>
    <w:rsid w:val="00670922"/>
    <w:rsid w:val="00670BE1"/>
    <w:rsid w:val="0067114F"/>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107"/>
    <w:rsid w:val="00683A8A"/>
    <w:rsid w:val="00683ECE"/>
    <w:rsid w:val="0068409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347"/>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2C"/>
    <w:rsid w:val="006B31E4"/>
    <w:rsid w:val="006B3466"/>
    <w:rsid w:val="006B3932"/>
    <w:rsid w:val="006B3B88"/>
    <w:rsid w:val="006B4A20"/>
    <w:rsid w:val="006B50CF"/>
    <w:rsid w:val="006B5983"/>
    <w:rsid w:val="006B5C38"/>
    <w:rsid w:val="006C03B8"/>
    <w:rsid w:val="006C04C1"/>
    <w:rsid w:val="006C06C1"/>
    <w:rsid w:val="006C2602"/>
    <w:rsid w:val="006C3293"/>
    <w:rsid w:val="006C36DC"/>
    <w:rsid w:val="006C3E60"/>
    <w:rsid w:val="006C3F71"/>
    <w:rsid w:val="006C4C27"/>
    <w:rsid w:val="006C5EC9"/>
    <w:rsid w:val="006C6059"/>
    <w:rsid w:val="006C6642"/>
    <w:rsid w:val="006C7522"/>
    <w:rsid w:val="006D0E4F"/>
    <w:rsid w:val="006D2ABA"/>
    <w:rsid w:val="006D3338"/>
    <w:rsid w:val="006D4198"/>
    <w:rsid w:val="006D4543"/>
    <w:rsid w:val="006D4DEB"/>
    <w:rsid w:val="006D6F08"/>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4E49"/>
    <w:rsid w:val="006F55B4"/>
    <w:rsid w:val="006F58D4"/>
    <w:rsid w:val="006F5C49"/>
    <w:rsid w:val="006F63FE"/>
    <w:rsid w:val="006F6582"/>
    <w:rsid w:val="007017A6"/>
    <w:rsid w:val="00701A1C"/>
    <w:rsid w:val="0070346E"/>
    <w:rsid w:val="00703D82"/>
    <w:rsid w:val="00704C9D"/>
    <w:rsid w:val="00704CB9"/>
    <w:rsid w:val="00704EDB"/>
    <w:rsid w:val="00705240"/>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5F6D"/>
    <w:rsid w:val="0071685D"/>
    <w:rsid w:val="00716E18"/>
    <w:rsid w:val="007178A2"/>
    <w:rsid w:val="00717CFE"/>
    <w:rsid w:val="00720AA5"/>
    <w:rsid w:val="00721B32"/>
    <w:rsid w:val="007230AF"/>
    <w:rsid w:val="00723DA6"/>
    <w:rsid w:val="0072531F"/>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4D21"/>
    <w:rsid w:val="00735780"/>
    <w:rsid w:val="00736221"/>
    <w:rsid w:val="007362A6"/>
    <w:rsid w:val="007362C9"/>
    <w:rsid w:val="00736D7D"/>
    <w:rsid w:val="00736F24"/>
    <w:rsid w:val="00737901"/>
    <w:rsid w:val="00737FCB"/>
    <w:rsid w:val="00740AE9"/>
    <w:rsid w:val="00740E58"/>
    <w:rsid w:val="00742051"/>
    <w:rsid w:val="007426FF"/>
    <w:rsid w:val="007442E9"/>
    <w:rsid w:val="007445A0"/>
    <w:rsid w:val="00744ABA"/>
    <w:rsid w:val="0074524B"/>
    <w:rsid w:val="00745A2E"/>
    <w:rsid w:val="00745E82"/>
    <w:rsid w:val="00745F97"/>
    <w:rsid w:val="007465F8"/>
    <w:rsid w:val="00746CF0"/>
    <w:rsid w:val="00747870"/>
    <w:rsid w:val="00747898"/>
    <w:rsid w:val="00747D8B"/>
    <w:rsid w:val="00747F31"/>
    <w:rsid w:val="007504E4"/>
    <w:rsid w:val="00750516"/>
    <w:rsid w:val="00751228"/>
    <w:rsid w:val="00755255"/>
    <w:rsid w:val="007571E1"/>
    <w:rsid w:val="00757A58"/>
    <w:rsid w:val="007600C0"/>
    <w:rsid w:val="007604B2"/>
    <w:rsid w:val="00761E2E"/>
    <w:rsid w:val="00761EBB"/>
    <w:rsid w:val="00762AE1"/>
    <w:rsid w:val="007649E4"/>
    <w:rsid w:val="00765281"/>
    <w:rsid w:val="00765C06"/>
    <w:rsid w:val="007669A5"/>
    <w:rsid w:val="00766BAD"/>
    <w:rsid w:val="00766F28"/>
    <w:rsid w:val="0076700C"/>
    <w:rsid w:val="0076780E"/>
    <w:rsid w:val="00767AD1"/>
    <w:rsid w:val="007720C7"/>
    <w:rsid w:val="007729A2"/>
    <w:rsid w:val="00775076"/>
    <w:rsid w:val="007754C6"/>
    <w:rsid w:val="007755F2"/>
    <w:rsid w:val="00776971"/>
    <w:rsid w:val="007769B5"/>
    <w:rsid w:val="007775BE"/>
    <w:rsid w:val="00777EF1"/>
    <w:rsid w:val="00780298"/>
    <w:rsid w:val="007806FE"/>
    <w:rsid w:val="00780A29"/>
    <w:rsid w:val="00780A80"/>
    <w:rsid w:val="0078177E"/>
    <w:rsid w:val="00782A30"/>
    <w:rsid w:val="0078304C"/>
    <w:rsid w:val="00783673"/>
    <w:rsid w:val="0078390C"/>
    <w:rsid w:val="00783EAB"/>
    <w:rsid w:val="00785490"/>
    <w:rsid w:val="007857AF"/>
    <w:rsid w:val="00785A25"/>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01F"/>
    <w:rsid w:val="007A28E8"/>
    <w:rsid w:val="007A2E73"/>
    <w:rsid w:val="007A306F"/>
    <w:rsid w:val="007A37DA"/>
    <w:rsid w:val="007A3977"/>
    <w:rsid w:val="007A3A9F"/>
    <w:rsid w:val="007A425D"/>
    <w:rsid w:val="007A43A6"/>
    <w:rsid w:val="007A44B6"/>
    <w:rsid w:val="007A49BB"/>
    <w:rsid w:val="007A58A6"/>
    <w:rsid w:val="007A5978"/>
    <w:rsid w:val="007A7EB3"/>
    <w:rsid w:val="007B08FA"/>
    <w:rsid w:val="007B1D9E"/>
    <w:rsid w:val="007B2972"/>
    <w:rsid w:val="007B2F0A"/>
    <w:rsid w:val="007B3044"/>
    <w:rsid w:val="007B3C93"/>
    <w:rsid w:val="007B3D2D"/>
    <w:rsid w:val="007B449E"/>
    <w:rsid w:val="007B50AE"/>
    <w:rsid w:val="007B51DF"/>
    <w:rsid w:val="007B51F6"/>
    <w:rsid w:val="007B52C3"/>
    <w:rsid w:val="007B56AF"/>
    <w:rsid w:val="007B5C80"/>
    <w:rsid w:val="007B6BAB"/>
    <w:rsid w:val="007B732E"/>
    <w:rsid w:val="007B74FC"/>
    <w:rsid w:val="007C01BE"/>
    <w:rsid w:val="007C05DD"/>
    <w:rsid w:val="007C0C3E"/>
    <w:rsid w:val="007C29FA"/>
    <w:rsid w:val="007C36EB"/>
    <w:rsid w:val="007C3D18"/>
    <w:rsid w:val="007C48C8"/>
    <w:rsid w:val="007C49A7"/>
    <w:rsid w:val="007C4C88"/>
    <w:rsid w:val="007C4F74"/>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5BA3"/>
    <w:rsid w:val="007D7526"/>
    <w:rsid w:val="007E014D"/>
    <w:rsid w:val="007E07D1"/>
    <w:rsid w:val="007E14D8"/>
    <w:rsid w:val="007E39A7"/>
    <w:rsid w:val="007E3D76"/>
    <w:rsid w:val="007E4610"/>
    <w:rsid w:val="007E4715"/>
    <w:rsid w:val="007E505B"/>
    <w:rsid w:val="007E5EDF"/>
    <w:rsid w:val="007E671C"/>
    <w:rsid w:val="007E6A8E"/>
    <w:rsid w:val="007E7091"/>
    <w:rsid w:val="007F08B2"/>
    <w:rsid w:val="007F1B34"/>
    <w:rsid w:val="007F2292"/>
    <w:rsid w:val="007F2DC4"/>
    <w:rsid w:val="007F4B13"/>
    <w:rsid w:val="007F559C"/>
    <w:rsid w:val="00800AB1"/>
    <w:rsid w:val="00801719"/>
    <w:rsid w:val="00801DFF"/>
    <w:rsid w:val="008027E9"/>
    <w:rsid w:val="00802D44"/>
    <w:rsid w:val="008033A9"/>
    <w:rsid w:val="00803FAE"/>
    <w:rsid w:val="008042E4"/>
    <w:rsid w:val="00804A0E"/>
    <w:rsid w:val="00804D09"/>
    <w:rsid w:val="00805525"/>
    <w:rsid w:val="008055A5"/>
    <w:rsid w:val="0080605F"/>
    <w:rsid w:val="00806D4A"/>
    <w:rsid w:val="00806E27"/>
    <w:rsid w:val="00807786"/>
    <w:rsid w:val="0081062D"/>
    <w:rsid w:val="00810868"/>
    <w:rsid w:val="00810F12"/>
    <w:rsid w:val="00811823"/>
    <w:rsid w:val="00811FCB"/>
    <w:rsid w:val="00812821"/>
    <w:rsid w:val="0081446B"/>
    <w:rsid w:val="0081550B"/>
    <w:rsid w:val="008158D6"/>
    <w:rsid w:val="00815CC2"/>
    <w:rsid w:val="0081698F"/>
    <w:rsid w:val="008170A7"/>
    <w:rsid w:val="00817196"/>
    <w:rsid w:val="00817CAB"/>
    <w:rsid w:val="00821061"/>
    <w:rsid w:val="008215E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4AFB"/>
    <w:rsid w:val="008358DE"/>
    <w:rsid w:val="00836AD3"/>
    <w:rsid w:val="008370DC"/>
    <w:rsid w:val="008376AC"/>
    <w:rsid w:val="008400F3"/>
    <w:rsid w:val="00842360"/>
    <w:rsid w:val="008428DC"/>
    <w:rsid w:val="00843B31"/>
    <w:rsid w:val="00843C11"/>
    <w:rsid w:val="008444E8"/>
    <w:rsid w:val="00844E80"/>
    <w:rsid w:val="00846795"/>
    <w:rsid w:val="00846FE7"/>
    <w:rsid w:val="008476C6"/>
    <w:rsid w:val="00850395"/>
    <w:rsid w:val="00851594"/>
    <w:rsid w:val="00851AEF"/>
    <w:rsid w:val="008540F2"/>
    <w:rsid w:val="008546E1"/>
    <w:rsid w:val="00854F47"/>
    <w:rsid w:val="00855246"/>
    <w:rsid w:val="00856911"/>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03E"/>
    <w:rsid w:val="00872802"/>
    <w:rsid w:val="00872818"/>
    <w:rsid w:val="00873034"/>
    <w:rsid w:val="00873F23"/>
    <w:rsid w:val="00874312"/>
    <w:rsid w:val="0087437C"/>
    <w:rsid w:val="008744CE"/>
    <w:rsid w:val="00874EC9"/>
    <w:rsid w:val="00875CD7"/>
    <w:rsid w:val="008765C0"/>
    <w:rsid w:val="0087662B"/>
    <w:rsid w:val="008767E9"/>
    <w:rsid w:val="00876B4D"/>
    <w:rsid w:val="00876D59"/>
    <w:rsid w:val="00876FF1"/>
    <w:rsid w:val="008775FA"/>
    <w:rsid w:val="00877C41"/>
    <w:rsid w:val="00877F18"/>
    <w:rsid w:val="00885097"/>
    <w:rsid w:val="00886B3A"/>
    <w:rsid w:val="00887779"/>
    <w:rsid w:val="00890662"/>
    <w:rsid w:val="0089108D"/>
    <w:rsid w:val="00892BEC"/>
    <w:rsid w:val="00892CBD"/>
    <w:rsid w:val="008939CB"/>
    <w:rsid w:val="008941E3"/>
    <w:rsid w:val="00894A88"/>
    <w:rsid w:val="00895386"/>
    <w:rsid w:val="00895546"/>
    <w:rsid w:val="00895891"/>
    <w:rsid w:val="0089592B"/>
    <w:rsid w:val="00896A9A"/>
    <w:rsid w:val="00896D36"/>
    <w:rsid w:val="008971EF"/>
    <w:rsid w:val="00897E72"/>
    <w:rsid w:val="008A003F"/>
    <w:rsid w:val="008A0E6E"/>
    <w:rsid w:val="008A0F21"/>
    <w:rsid w:val="008A21FF"/>
    <w:rsid w:val="008A2528"/>
    <w:rsid w:val="008A2CE2"/>
    <w:rsid w:val="008A30AC"/>
    <w:rsid w:val="008A30F9"/>
    <w:rsid w:val="008A3157"/>
    <w:rsid w:val="008A3EF4"/>
    <w:rsid w:val="008A44B8"/>
    <w:rsid w:val="008A48FF"/>
    <w:rsid w:val="008A4F95"/>
    <w:rsid w:val="008A51A8"/>
    <w:rsid w:val="008A54C7"/>
    <w:rsid w:val="008A5822"/>
    <w:rsid w:val="008A6215"/>
    <w:rsid w:val="008A6633"/>
    <w:rsid w:val="008A6FA9"/>
    <w:rsid w:val="008A77D8"/>
    <w:rsid w:val="008A7F34"/>
    <w:rsid w:val="008B0442"/>
    <w:rsid w:val="008B0483"/>
    <w:rsid w:val="008B099C"/>
    <w:rsid w:val="008B120C"/>
    <w:rsid w:val="008B1733"/>
    <w:rsid w:val="008B2B2D"/>
    <w:rsid w:val="008B352C"/>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3F2"/>
    <w:rsid w:val="008D0A07"/>
    <w:rsid w:val="008D0EF2"/>
    <w:rsid w:val="008D181E"/>
    <w:rsid w:val="008D2BC1"/>
    <w:rsid w:val="008D34F1"/>
    <w:rsid w:val="008D3538"/>
    <w:rsid w:val="008D39D8"/>
    <w:rsid w:val="008D3BDF"/>
    <w:rsid w:val="008D3F73"/>
    <w:rsid w:val="008D4240"/>
    <w:rsid w:val="008D484B"/>
    <w:rsid w:val="008D4CA2"/>
    <w:rsid w:val="008D51B3"/>
    <w:rsid w:val="008D5698"/>
    <w:rsid w:val="008D5F0A"/>
    <w:rsid w:val="008D6999"/>
    <w:rsid w:val="008D6A2B"/>
    <w:rsid w:val="008D6D1A"/>
    <w:rsid w:val="008D777F"/>
    <w:rsid w:val="008D7BAC"/>
    <w:rsid w:val="008D7C78"/>
    <w:rsid w:val="008E03C0"/>
    <w:rsid w:val="008E065E"/>
    <w:rsid w:val="008E07E4"/>
    <w:rsid w:val="008E0927"/>
    <w:rsid w:val="008E10CA"/>
    <w:rsid w:val="008E1209"/>
    <w:rsid w:val="008E1909"/>
    <w:rsid w:val="008E1D22"/>
    <w:rsid w:val="008E22F2"/>
    <w:rsid w:val="008E3954"/>
    <w:rsid w:val="008E3F7F"/>
    <w:rsid w:val="008E4073"/>
    <w:rsid w:val="008E52E0"/>
    <w:rsid w:val="008E570B"/>
    <w:rsid w:val="008E61F6"/>
    <w:rsid w:val="008E61FA"/>
    <w:rsid w:val="008E6ACC"/>
    <w:rsid w:val="008E707E"/>
    <w:rsid w:val="008E7E3A"/>
    <w:rsid w:val="008F005E"/>
    <w:rsid w:val="008F0F6A"/>
    <w:rsid w:val="008F1C4E"/>
    <w:rsid w:val="008F1EAB"/>
    <w:rsid w:val="008F33DC"/>
    <w:rsid w:val="008F3B30"/>
    <w:rsid w:val="008F44DD"/>
    <w:rsid w:val="008F477F"/>
    <w:rsid w:val="008F5080"/>
    <w:rsid w:val="008F59BA"/>
    <w:rsid w:val="008F661D"/>
    <w:rsid w:val="008F6AB2"/>
    <w:rsid w:val="00900463"/>
    <w:rsid w:val="00901134"/>
    <w:rsid w:val="00901FE0"/>
    <w:rsid w:val="009021D2"/>
    <w:rsid w:val="00902350"/>
    <w:rsid w:val="0090336B"/>
    <w:rsid w:val="0090385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983"/>
    <w:rsid w:val="00917CE9"/>
    <w:rsid w:val="0092075B"/>
    <w:rsid w:val="00920BF2"/>
    <w:rsid w:val="00921277"/>
    <w:rsid w:val="00921FFC"/>
    <w:rsid w:val="00922010"/>
    <w:rsid w:val="00924397"/>
    <w:rsid w:val="009243E1"/>
    <w:rsid w:val="009277AF"/>
    <w:rsid w:val="009301CA"/>
    <w:rsid w:val="0093040F"/>
    <w:rsid w:val="009308E9"/>
    <w:rsid w:val="00930C19"/>
    <w:rsid w:val="00930FF1"/>
    <w:rsid w:val="00931399"/>
    <w:rsid w:val="00931921"/>
    <w:rsid w:val="00931BD9"/>
    <w:rsid w:val="00931F27"/>
    <w:rsid w:val="00933040"/>
    <w:rsid w:val="00933098"/>
    <w:rsid w:val="00933599"/>
    <w:rsid w:val="009341BF"/>
    <w:rsid w:val="00935CB7"/>
    <w:rsid w:val="00936137"/>
    <w:rsid w:val="009368F3"/>
    <w:rsid w:val="00936D8A"/>
    <w:rsid w:val="00937788"/>
    <w:rsid w:val="00941636"/>
    <w:rsid w:val="00943394"/>
    <w:rsid w:val="00943742"/>
    <w:rsid w:val="0094399F"/>
    <w:rsid w:val="00943BFA"/>
    <w:rsid w:val="0094436B"/>
    <w:rsid w:val="00945640"/>
    <w:rsid w:val="00945C05"/>
    <w:rsid w:val="00946945"/>
    <w:rsid w:val="009470A5"/>
    <w:rsid w:val="009472F0"/>
    <w:rsid w:val="009473DB"/>
    <w:rsid w:val="0094750C"/>
    <w:rsid w:val="00947713"/>
    <w:rsid w:val="00950DE7"/>
    <w:rsid w:val="009512F1"/>
    <w:rsid w:val="00952568"/>
    <w:rsid w:val="0095361D"/>
    <w:rsid w:val="00953920"/>
    <w:rsid w:val="00953A81"/>
    <w:rsid w:val="00953D47"/>
    <w:rsid w:val="0095477C"/>
    <w:rsid w:val="00954835"/>
    <w:rsid w:val="009562FF"/>
    <w:rsid w:val="0095681E"/>
    <w:rsid w:val="00957266"/>
    <w:rsid w:val="009572D4"/>
    <w:rsid w:val="009573E5"/>
    <w:rsid w:val="00957E1F"/>
    <w:rsid w:val="0096030F"/>
    <w:rsid w:val="00961138"/>
    <w:rsid w:val="00961921"/>
    <w:rsid w:val="00961A23"/>
    <w:rsid w:val="00961BB2"/>
    <w:rsid w:val="00961CCD"/>
    <w:rsid w:val="00961EF3"/>
    <w:rsid w:val="00962B77"/>
    <w:rsid w:val="00962CB5"/>
    <w:rsid w:val="009632C2"/>
    <w:rsid w:val="0096430A"/>
    <w:rsid w:val="0096458E"/>
    <w:rsid w:val="00964819"/>
    <w:rsid w:val="009652E5"/>
    <w:rsid w:val="0096554B"/>
    <w:rsid w:val="0096584A"/>
    <w:rsid w:val="0096614A"/>
    <w:rsid w:val="0096660E"/>
    <w:rsid w:val="00966FB6"/>
    <w:rsid w:val="00970C28"/>
    <w:rsid w:val="00971F08"/>
    <w:rsid w:val="00971F14"/>
    <w:rsid w:val="00972E86"/>
    <w:rsid w:val="00973137"/>
    <w:rsid w:val="00973973"/>
    <w:rsid w:val="00973B40"/>
    <w:rsid w:val="00973B60"/>
    <w:rsid w:val="00973E7E"/>
    <w:rsid w:val="0097603D"/>
    <w:rsid w:val="00976949"/>
    <w:rsid w:val="00980477"/>
    <w:rsid w:val="00980A5A"/>
    <w:rsid w:val="009826DE"/>
    <w:rsid w:val="00985253"/>
    <w:rsid w:val="009853B3"/>
    <w:rsid w:val="009856E8"/>
    <w:rsid w:val="00985A79"/>
    <w:rsid w:val="00986D46"/>
    <w:rsid w:val="00986EE3"/>
    <w:rsid w:val="009874F2"/>
    <w:rsid w:val="009876C6"/>
    <w:rsid w:val="00987AC7"/>
    <w:rsid w:val="00987ADC"/>
    <w:rsid w:val="00990630"/>
    <w:rsid w:val="00991761"/>
    <w:rsid w:val="00991F84"/>
    <w:rsid w:val="0099214E"/>
    <w:rsid w:val="00993348"/>
    <w:rsid w:val="00993472"/>
    <w:rsid w:val="0099363C"/>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6D1"/>
    <w:rsid w:val="009A5CBA"/>
    <w:rsid w:val="009A5D25"/>
    <w:rsid w:val="009A7898"/>
    <w:rsid w:val="009B007D"/>
    <w:rsid w:val="009B0FC2"/>
    <w:rsid w:val="009B18D1"/>
    <w:rsid w:val="009B1F30"/>
    <w:rsid w:val="009B2AE9"/>
    <w:rsid w:val="009B2B71"/>
    <w:rsid w:val="009B2C7B"/>
    <w:rsid w:val="009B38A3"/>
    <w:rsid w:val="009B3AC2"/>
    <w:rsid w:val="009B4DF4"/>
    <w:rsid w:val="009B564E"/>
    <w:rsid w:val="009B5997"/>
    <w:rsid w:val="009B7E87"/>
    <w:rsid w:val="009C0169"/>
    <w:rsid w:val="009C07CA"/>
    <w:rsid w:val="009C156B"/>
    <w:rsid w:val="009C1606"/>
    <w:rsid w:val="009C166B"/>
    <w:rsid w:val="009C1D3C"/>
    <w:rsid w:val="009C2E23"/>
    <w:rsid w:val="009C403E"/>
    <w:rsid w:val="009C4B90"/>
    <w:rsid w:val="009C5386"/>
    <w:rsid w:val="009C5904"/>
    <w:rsid w:val="009C687B"/>
    <w:rsid w:val="009C6D39"/>
    <w:rsid w:val="009D01CD"/>
    <w:rsid w:val="009D13DD"/>
    <w:rsid w:val="009D1652"/>
    <w:rsid w:val="009D19E4"/>
    <w:rsid w:val="009D1AA4"/>
    <w:rsid w:val="009D2A91"/>
    <w:rsid w:val="009D393D"/>
    <w:rsid w:val="009D3980"/>
    <w:rsid w:val="009D3E49"/>
    <w:rsid w:val="009D4FF0"/>
    <w:rsid w:val="009D526D"/>
    <w:rsid w:val="009D6883"/>
    <w:rsid w:val="009D6EAF"/>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0FDC"/>
    <w:rsid w:val="00A01271"/>
    <w:rsid w:val="00A01956"/>
    <w:rsid w:val="00A031D8"/>
    <w:rsid w:val="00A03BF3"/>
    <w:rsid w:val="00A04161"/>
    <w:rsid w:val="00A048A8"/>
    <w:rsid w:val="00A04E35"/>
    <w:rsid w:val="00A04F49"/>
    <w:rsid w:val="00A0595C"/>
    <w:rsid w:val="00A05B83"/>
    <w:rsid w:val="00A06892"/>
    <w:rsid w:val="00A0764B"/>
    <w:rsid w:val="00A07749"/>
    <w:rsid w:val="00A1049A"/>
    <w:rsid w:val="00A10540"/>
    <w:rsid w:val="00A10572"/>
    <w:rsid w:val="00A10620"/>
    <w:rsid w:val="00A11415"/>
    <w:rsid w:val="00A118EA"/>
    <w:rsid w:val="00A11FD5"/>
    <w:rsid w:val="00A1362B"/>
    <w:rsid w:val="00A13E54"/>
    <w:rsid w:val="00A142AA"/>
    <w:rsid w:val="00A14FF3"/>
    <w:rsid w:val="00A1525D"/>
    <w:rsid w:val="00A15FA3"/>
    <w:rsid w:val="00A16A93"/>
    <w:rsid w:val="00A17C4D"/>
    <w:rsid w:val="00A17C9B"/>
    <w:rsid w:val="00A17F63"/>
    <w:rsid w:val="00A200D0"/>
    <w:rsid w:val="00A21467"/>
    <w:rsid w:val="00A2193B"/>
    <w:rsid w:val="00A21CF3"/>
    <w:rsid w:val="00A222C3"/>
    <w:rsid w:val="00A22B90"/>
    <w:rsid w:val="00A2351A"/>
    <w:rsid w:val="00A253C6"/>
    <w:rsid w:val="00A25C5A"/>
    <w:rsid w:val="00A25D61"/>
    <w:rsid w:val="00A25E87"/>
    <w:rsid w:val="00A263D4"/>
    <w:rsid w:val="00A264A9"/>
    <w:rsid w:val="00A26DCF"/>
    <w:rsid w:val="00A27785"/>
    <w:rsid w:val="00A27B58"/>
    <w:rsid w:val="00A30187"/>
    <w:rsid w:val="00A3102B"/>
    <w:rsid w:val="00A31FEE"/>
    <w:rsid w:val="00A335AC"/>
    <w:rsid w:val="00A3371C"/>
    <w:rsid w:val="00A33D93"/>
    <w:rsid w:val="00A33E40"/>
    <w:rsid w:val="00A3448A"/>
    <w:rsid w:val="00A35E65"/>
    <w:rsid w:val="00A36297"/>
    <w:rsid w:val="00A3773A"/>
    <w:rsid w:val="00A40F09"/>
    <w:rsid w:val="00A4139F"/>
    <w:rsid w:val="00A41E2B"/>
    <w:rsid w:val="00A41E6C"/>
    <w:rsid w:val="00A41FBA"/>
    <w:rsid w:val="00A42809"/>
    <w:rsid w:val="00A42DA0"/>
    <w:rsid w:val="00A43C5F"/>
    <w:rsid w:val="00A4442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4B"/>
    <w:rsid w:val="00A61499"/>
    <w:rsid w:val="00A62846"/>
    <w:rsid w:val="00A62A77"/>
    <w:rsid w:val="00A63483"/>
    <w:rsid w:val="00A6408D"/>
    <w:rsid w:val="00A657D7"/>
    <w:rsid w:val="00A658C0"/>
    <w:rsid w:val="00A65AC4"/>
    <w:rsid w:val="00A660AC"/>
    <w:rsid w:val="00A67E6C"/>
    <w:rsid w:val="00A70187"/>
    <w:rsid w:val="00A706A2"/>
    <w:rsid w:val="00A70D44"/>
    <w:rsid w:val="00A719FE"/>
    <w:rsid w:val="00A71B99"/>
    <w:rsid w:val="00A726A7"/>
    <w:rsid w:val="00A739C6"/>
    <w:rsid w:val="00A739D0"/>
    <w:rsid w:val="00A746B5"/>
    <w:rsid w:val="00A75612"/>
    <w:rsid w:val="00A761D4"/>
    <w:rsid w:val="00A77D01"/>
    <w:rsid w:val="00A77EC4"/>
    <w:rsid w:val="00A80079"/>
    <w:rsid w:val="00A81012"/>
    <w:rsid w:val="00A81098"/>
    <w:rsid w:val="00A8178A"/>
    <w:rsid w:val="00A819EB"/>
    <w:rsid w:val="00A83C21"/>
    <w:rsid w:val="00A83F5F"/>
    <w:rsid w:val="00A8453D"/>
    <w:rsid w:val="00A84C20"/>
    <w:rsid w:val="00A8681C"/>
    <w:rsid w:val="00A876AF"/>
    <w:rsid w:val="00A90074"/>
    <w:rsid w:val="00A90242"/>
    <w:rsid w:val="00A905D2"/>
    <w:rsid w:val="00A90970"/>
    <w:rsid w:val="00A90A3C"/>
    <w:rsid w:val="00A90D07"/>
    <w:rsid w:val="00A915C9"/>
    <w:rsid w:val="00A92879"/>
    <w:rsid w:val="00A9442A"/>
    <w:rsid w:val="00A946E6"/>
    <w:rsid w:val="00A94894"/>
    <w:rsid w:val="00A94B85"/>
    <w:rsid w:val="00A94E58"/>
    <w:rsid w:val="00A94F8A"/>
    <w:rsid w:val="00A9664A"/>
    <w:rsid w:val="00A97FDE"/>
    <w:rsid w:val="00AA016F"/>
    <w:rsid w:val="00AA16EE"/>
    <w:rsid w:val="00AA1ED6"/>
    <w:rsid w:val="00AA2220"/>
    <w:rsid w:val="00AA32AD"/>
    <w:rsid w:val="00AA40AC"/>
    <w:rsid w:val="00AA51D6"/>
    <w:rsid w:val="00AA604E"/>
    <w:rsid w:val="00AA6A06"/>
    <w:rsid w:val="00AA74FD"/>
    <w:rsid w:val="00AA76ED"/>
    <w:rsid w:val="00AA789B"/>
    <w:rsid w:val="00AB0BC8"/>
    <w:rsid w:val="00AB11CA"/>
    <w:rsid w:val="00AB14D9"/>
    <w:rsid w:val="00AB2601"/>
    <w:rsid w:val="00AB2DF1"/>
    <w:rsid w:val="00AB4479"/>
    <w:rsid w:val="00AB4A7A"/>
    <w:rsid w:val="00AB4AB8"/>
    <w:rsid w:val="00AB5A74"/>
    <w:rsid w:val="00AB5E48"/>
    <w:rsid w:val="00AB61EC"/>
    <w:rsid w:val="00AB64A7"/>
    <w:rsid w:val="00AB655E"/>
    <w:rsid w:val="00AB6D11"/>
    <w:rsid w:val="00AC007F"/>
    <w:rsid w:val="00AC0537"/>
    <w:rsid w:val="00AC1F3D"/>
    <w:rsid w:val="00AC29DD"/>
    <w:rsid w:val="00AC2ECD"/>
    <w:rsid w:val="00AC3119"/>
    <w:rsid w:val="00AC39D5"/>
    <w:rsid w:val="00AC49FB"/>
    <w:rsid w:val="00AC5590"/>
    <w:rsid w:val="00AC5A10"/>
    <w:rsid w:val="00AC5E58"/>
    <w:rsid w:val="00AD049B"/>
    <w:rsid w:val="00AD0AA3"/>
    <w:rsid w:val="00AD0B26"/>
    <w:rsid w:val="00AD1889"/>
    <w:rsid w:val="00AD1FA3"/>
    <w:rsid w:val="00AD2003"/>
    <w:rsid w:val="00AD2407"/>
    <w:rsid w:val="00AD243A"/>
    <w:rsid w:val="00AD2510"/>
    <w:rsid w:val="00AD2D8A"/>
    <w:rsid w:val="00AD2ED0"/>
    <w:rsid w:val="00AD315E"/>
    <w:rsid w:val="00AD32A5"/>
    <w:rsid w:val="00AD3F94"/>
    <w:rsid w:val="00AD4A5A"/>
    <w:rsid w:val="00AD57C6"/>
    <w:rsid w:val="00AD57E7"/>
    <w:rsid w:val="00AD5DD0"/>
    <w:rsid w:val="00AD7BA8"/>
    <w:rsid w:val="00AE11F0"/>
    <w:rsid w:val="00AE1870"/>
    <w:rsid w:val="00AE27AC"/>
    <w:rsid w:val="00AE32A3"/>
    <w:rsid w:val="00AE39F5"/>
    <w:rsid w:val="00AE40E0"/>
    <w:rsid w:val="00AE4176"/>
    <w:rsid w:val="00AE42E7"/>
    <w:rsid w:val="00AE45AC"/>
    <w:rsid w:val="00AE4A7A"/>
    <w:rsid w:val="00AE4DBA"/>
    <w:rsid w:val="00AE4F07"/>
    <w:rsid w:val="00AE57B0"/>
    <w:rsid w:val="00AE64E2"/>
    <w:rsid w:val="00AF0559"/>
    <w:rsid w:val="00AF1780"/>
    <w:rsid w:val="00AF1C5D"/>
    <w:rsid w:val="00AF2AE6"/>
    <w:rsid w:val="00AF2D34"/>
    <w:rsid w:val="00AF2DA7"/>
    <w:rsid w:val="00AF42D7"/>
    <w:rsid w:val="00AF4816"/>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A0C"/>
    <w:rsid w:val="00B15B7A"/>
    <w:rsid w:val="00B16B4D"/>
    <w:rsid w:val="00B1785D"/>
    <w:rsid w:val="00B17E8F"/>
    <w:rsid w:val="00B20256"/>
    <w:rsid w:val="00B20D09"/>
    <w:rsid w:val="00B20DDB"/>
    <w:rsid w:val="00B21CAC"/>
    <w:rsid w:val="00B2203E"/>
    <w:rsid w:val="00B23A92"/>
    <w:rsid w:val="00B23F54"/>
    <w:rsid w:val="00B2402F"/>
    <w:rsid w:val="00B2763F"/>
    <w:rsid w:val="00B27AAC"/>
    <w:rsid w:val="00B30929"/>
    <w:rsid w:val="00B30A5F"/>
    <w:rsid w:val="00B3287D"/>
    <w:rsid w:val="00B334D1"/>
    <w:rsid w:val="00B34034"/>
    <w:rsid w:val="00B34959"/>
    <w:rsid w:val="00B35371"/>
    <w:rsid w:val="00B364E6"/>
    <w:rsid w:val="00B36ADD"/>
    <w:rsid w:val="00B36E50"/>
    <w:rsid w:val="00B3729D"/>
    <w:rsid w:val="00B372AA"/>
    <w:rsid w:val="00B3781A"/>
    <w:rsid w:val="00B40445"/>
    <w:rsid w:val="00B405B1"/>
    <w:rsid w:val="00B409E0"/>
    <w:rsid w:val="00B40CAE"/>
    <w:rsid w:val="00B40EBF"/>
    <w:rsid w:val="00B41888"/>
    <w:rsid w:val="00B44603"/>
    <w:rsid w:val="00B447FA"/>
    <w:rsid w:val="00B4488B"/>
    <w:rsid w:val="00B45A52"/>
    <w:rsid w:val="00B46175"/>
    <w:rsid w:val="00B50067"/>
    <w:rsid w:val="00B51D46"/>
    <w:rsid w:val="00B53423"/>
    <w:rsid w:val="00B5371B"/>
    <w:rsid w:val="00B53EDA"/>
    <w:rsid w:val="00B548B7"/>
    <w:rsid w:val="00B54917"/>
    <w:rsid w:val="00B54D00"/>
    <w:rsid w:val="00B572EC"/>
    <w:rsid w:val="00B57CCB"/>
    <w:rsid w:val="00B60118"/>
    <w:rsid w:val="00B6083F"/>
    <w:rsid w:val="00B609E2"/>
    <w:rsid w:val="00B61C09"/>
    <w:rsid w:val="00B628A1"/>
    <w:rsid w:val="00B62BBF"/>
    <w:rsid w:val="00B63069"/>
    <w:rsid w:val="00B63FE6"/>
    <w:rsid w:val="00B643E3"/>
    <w:rsid w:val="00B6606F"/>
    <w:rsid w:val="00B662C7"/>
    <w:rsid w:val="00B664C7"/>
    <w:rsid w:val="00B66D06"/>
    <w:rsid w:val="00B66FD4"/>
    <w:rsid w:val="00B67B87"/>
    <w:rsid w:val="00B7011B"/>
    <w:rsid w:val="00B70D57"/>
    <w:rsid w:val="00B711E0"/>
    <w:rsid w:val="00B713D8"/>
    <w:rsid w:val="00B71EFA"/>
    <w:rsid w:val="00B73172"/>
    <w:rsid w:val="00B73896"/>
    <w:rsid w:val="00B739F6"/>
    <w:rsid w:val="00B752B8"/>
    <w:rsid w:val="00B756A6"/>
    <w:rsid w:val="00B75D4D"/>
    <w:rsid w:val="00B76551"/>
    <w:rsid w:val="00B804A6"/>
    <w:rsid w:val="00B807F8"/>
    <w:rsid w:val="00B81761"/>
    <w:rsid w:val="00B81887"/>
    <w:rsid w:val="00B81A6C"/>
    <w:rsid w:val="00B82121"/>
    <w:rsid w:val="00B82419"/>
    <w:rsid w:val="00B82997"/>
    <w:rsid w:val="00B82A4F"/>
    <w:rsid w:val="00B85DE5"/>
    <w:rsid w:val="00B869FC"/>
    <w:rsid w:val="00B87147"/>
    <w:rsid w:val="00B903FB"/>
    <w:rsid w:val="00B90F73"/>
    <w:rsid w:val="00B91421"/>
    <w:rsid w:val="00B91902"/>
    <w:rsid w:val="00B92C54"/>
    <w:rsid w:val="00B93B59"/>
    <w:rsid w:val="00B93F06"/>
    <w:rsid w:val="00B9406A"/>
    <w:rsid w:val="00B945E3"/>
    <w:rsid w:val="00B94B10"/>
    <w:rsid w:val="00B96FA6"/>
    <w:rsid w:val="00BA01CD"/>
    <w:rsid w:val="00BA0DE1"/>
    <w:rsid w:val="00BA1182"/>
    <w:rsid w:val="00BA1AA4"/>
    <w:rsid w:val="00BA1D10"/>
    <w:rsid w:val="00BA2245"/>
    <w:rsid w:val="00BA2277"/>
    <w:rsid w:val="00BA2280"/>
    <w:rsid w:val="00BA2A08"/>
    <w:rsid w:val="00BA3789"/>
    <w:rsid w:val="00BA4A81"/>
    <w:rsid w:val="00BA56D2"/>
    <w:rsid w:val="00BA597B"/>
    <w:rsid w:val="00BA5EDE"/>
    <w:rsid w:val="00BA75FD"/>
    <w:rsid w:val="00BA76E0"/>
    <w:rsid w:val="00BA777C"/>
    <w:rsid w:val="00BB0873"/>
    <w:rsid w:val="00BB2233"/>
    <w:rsid w:val="00BB2803"/>
    <w:rsid w:val="00BB2A25"/>
    <w:rsid w:val="00BB3887"/>
    <w:rsid w:val="00BB399F"/>
    <w:rsid w:val="00BB3B83"/>
    <w:rsid w:val="00BB453D"/>
    <w:rsid w:val="00BB4C67"/>
    <w:rsid w:val="00BB4D8F"/>
    <w:rsid w:val="00BB51E9"/>
    <w:rsid w:val="00BB5965"/>
    <w:rsid w:val="00BB59BC"/>
    <w:rsid w:val="00BB6536"/>
    <w:rsid w:val="00BB674F"/>
    <w:rsid w:val="00BB7803"/>
    <w:rsid w:val="00BC0FDC"/>
    <w:rsid w:val="00BC10E3"/>
    <w:rsid w:val="00BC1B04"/>
    <w:rsid w:val="00BC3053"/>
    <w:rsid w:val="00BC37D3"/>
    <w:rsid w:val="00BC3EEB"/>
    <w:rsid w:val="00BC4602"/>
    <w:rsid w:val="00BC4D2E"/>
    <w:rsid w:val="00BC4E07"/>
    <w:rsid w:val="00BC578F"/>
    <w:rsid w:val="00BC6438"/>
    <w:rsid w:val="00BC75A0"/>
    <w:rsid w:val="00BC7AD5"/>
    <w:rsid w:val="00BD0D78"/>
    <w:rsid w:val="00BD2A18"/>
    <w:rsid w:val="00BD2E33"/>
    <w:rsid w:val="00BD38B1"/>
    <w:rsid w:val="00BD4115"/>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6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6703"/>
    <w:rsid w:val="00C17372"/>
    <w:rsid w:val="00C17437"/>
    <w:rsid w:val="00C176B1"/>
    <w:rsid w:val="00C202FC"/>
    <w:rsid w:val="00C21677"/>
    <w:rsid w:val="00C21728"/>
    <w:rsid w:val="00C21A85"/>
    <w:rsid w:val="00C225E1"/>
    <w:rsid w:val="00C2419E"/>
    <w:rsid w:val="00C24908"/>
    <w:rsid w:val="00C26434"/>
    <w:rsid w:val="00C26DA3"/>
    <w:rsid w:val="00C26F3D"/>
    <w:rsid w:val="00C27194"/>
    <w:rsid w:val="00C2786D"/>
    <w:rsid w:val="00C279B5"/>
    <w:rsid w:val="00C27C45"/>
    <w:rsid w:val="00C3198A"/>
    <w:rsid w:val="00C35545"/>
    <w:rsid w:val="00C364FC"/>
    <w:rsid w:val="00C3719D"/>
    <w:rsid w:val="00C371CF"/>
    <w:rsid w:val="00C37CB2"/>
    <w:rsid w:val="00C415A1"/>
    <w:rsid w:val="00C429DB"/>
    <w:rsid w:val="00C45A75"/>
    <w:rsid w:val="00C4635A"/>
    <w:rsid w:val="00C46A90"/>
    <w:rsid w:val="00C471BC"/>
    <w:rsid w:val="00C473A5"/>
    <w:rsid w:val="00C47777"/>
    <w:rsid w:val="00C47A73"/>
    <w:rsid w:val="00C511E4"/>
    <w:rsid w:val="00C51B4C"/>
    <w:rsid w:val="00C52E22"/>
    <w:rsid w:val="00C54995"/>
    <w:rsid w:val="00C54D41"/>
    <w:rsid w:val="00C557D1"/>
    <w:rsid w:val="00C55ADB"/>
    <w:rsid w:val="00C55C92"/>
    <w:rsid w:val="00C60783"/>
    <w:rsid w:val="00C60AC0"/>
    <w:rsid w:val="00C60F7F"/>
    <w:rsid w:val="00C60F9F"/>
    <w:rsid w:val="00C62E04"/>
    <w:rsid w:val="00C630C6"/>
    <w:rsid w:val="00C635DB"/>
    <w:rsid w:val="00C63FF7"/>
    <w:rsid w:val="00C64374"/>
    <w:rsid w:val="00C64672"/>
    <w:rsid w:val="00C6484A"/>
    <w:rsid w:val="00C655B6"/>
    <w:rsid w:val="00C66D7F"/>
    <w:rsid w:val="00C67125"/>
    <w:rsid w:val="00C67793"/>
    <w:rsid w:val="00C6780E"/>
    <w:rsid w:val="00C70697"/>
    <w:rsid w:val="00C70A9F"/>
    <w:rsid w:val="00C70B4C"/>
    <w:rsid w:val="00C70C9C"/>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0F5"/>
    <w:rsid w:val="00C77376"/>
    <w:rsid w:val="00C8138F"/>
    <w:rsid w:val="00C813C5"/>
    <w:rsid w:val="00C81568"/>
    <w:rsid w:val="00C82D47"/>
    <w:rsid w:val="00C830EF"/>
    <w:rsid w:val="00C832FD"/>
    <w:rsid w:val="00C835A8"/>
    <w:rsid w:val="00C83D52"/>
    <w:rsid w:val="00C84231"/>
    <w:rsid w:val="00C84275"/>
    <w:rsid w:val="00C847AE"/>
    <w:rsid w:val="00C862E8"/>
    <w:rsid w:val="00C879C6"/>
    <w:rsid w:val="00C87CEF"/>
    <w:rsid w:val="00C90074"/>
    <w:rsid w:val="00C9027A"/>
    <w:rsid w:val="00C9068E"/>
    <w:rsid w:val="00C93814"/>
    <w:rsid w:val="00C93C4B"/>
    <w:rsid w:val="00C941BC"/>
    <w:rsid w:val="00C944AB"/>
    <w:rsid w:val="00C94782"/>
    <w:rsid w:val="00C94E01"/>
    <w:rsid w:val="00C9560F"/>
    <w:rsid w:val="00C956A2"/>
    <w:rsid w:val="00C95B40"/>
    <w:rsid w:val="00C96D76"/>
    <w:rsid w:val="00CA1030"/>
    <w:rsid w:val="00CA1A54"/>
    <w:rsid w:val="00CA1ED8"/>
    <w:rsid w:val="00CA21D5"/>
    <w:rsid w:val="00CA2551"/>
    <w:rsid w:val="00CA306D"/>
    <w:rsid w:val="00CA4D16"/>
    <w:rsid w:val="00CA5B96"/>
    <w:rsid w:val="00CA63EA"/>
    <w:rsid w:val="00CA641C"/>
    <w:rsid w:val="00CA7234"/>
    <w:rsid w:val="00CA7DFA"/>
    <w:rsid w:val="00CB00E4"/>
    <w:rsid w:val="00CB07E5"/>
    <w:rsid w:val="00CB1F2B"/>
    <w:rsid w:val="00CB1F63"/>
    <w:rsid w:val="00CB3FEC"/>
    <w:rsid w:val="00CB43BB"/>
    <w:rsid w:val="00CB5354"/>
    <w:rsid w:val="00CB6112"/>
    <w:rsid w:val="00CB6AFC"/>
    <w:rsid w:val="00CB6B57"/>
    <w:rsid w:val="00CB7170"/>
    <w:rsid w:val="00CC040E"/>
    <w:rsid w:val="00CC111F"/>
    <w:rsid w:val="00CC19A5"/>
    <w:rsid w:val="00CC1B60"/>
    <w:rsid w:val="00CC2011"/>
    <w:rsid w:val="00CC25FB"/>
    <w:rsid w:val="00CC2727"/>
    <w:rsid w:val="00CC3695"/>
    <w:rsid w:val="00CC3EA0"/>
    <w:rsid w:val="00CC4D27"/>
    <w:rsid w:val="00CC56A6"/>
    <w:rsid w:val="00CC5B11"/>
    <w:rsid w:val="00CC7B45"/>
    <w:rsid w:val="00CC7D8A"/>
    <w:rsid w:val="00CD06D4"/>
    <w:rsid w:val="00CD09EE"/>
    <w:rsid w:val="00CD1188"/>
    <w:rsid w:val="00CD184A"/>
    <w:rsid w:val="00CD205D"/>
    <w:rsid w:val="00CD2358"/>
    <w:rsid w:val="00CD238C"/>
    <w:rsid w:val="00CD298A"/>
    <w:rsid w:val="00CD2ED1"/>
    <w:rsid w:val="00CD337B"/>
    <w:rsid w:val="00CD337C"/>
    <w:rsid w:val="00CD36F3"/>
    <w:rsid w:val="00CD529C"/>
    <w:rsid w:val="00CD6F85"/>
    <w:rsid w:val="00CD7121"/>
    <w:rsid w:val="00CD7315"/>
    <w:rsid w:val="00CD77F8"/>
    <w:rsid w:val="00CE0424"/>
    <w:rsid w:val="00CE185E"/>
    <w:rsid w:val="00CE1E19"/>
    <w:rsid w:val="00CE2694"/>
    <w:rsid w:val="00CE2DBF"/>
    <w:rsid w:val="00CE46C4"/>
    <w:rsid w:val="00CE4AB7"/>
    <w:rsid w:val="00CE5409"/>
    <w:rsid w:val="00CE5641"/>
    <w:rsid w:val="00CE584D"/>
    <w:rsid w:val="00CE6A71"/>
    <w:rsid w:val="00CE709D"/>
    <w:rsid w:val="00CE7561"/>
    <w:rsid w:val="00CF00C9"/>
    <w:rsid w:val="00CF0C39"/>
    <w:rsid w:val="00CF1354"/>
    <w:rsid w:val="00CF2BC1"/>
    <w:rsid w:val="00CF338E"/>
    <w:rsid w:val="00CF3B1F"/>
    <w:rsid w:val="00CF3BF6"/>
    <w:rsid w:val="00CF3BFE"/>
    <w:rsid w:val="00CF4940"/>
    <w:rsid w:val="00CF4AB6"/>
    <w:rsid w:val="00CF503B"/>
    <w:rsid w:val="00CF625B"/>
    <w:rsid w:val="00CF687E"/>
    <w:rsid w:val="00CF68A0"/>
    <w:rsid w:val="00D010E0"/>
    <w:rsid w:val="00D020AC"/>
    <w:rsid w:val="00D029E5"/>
    <w:rsid w:val="00D02E0D"/>
    <w:rsid w:val="00D0349B"/>
    <w:rsid w:val="00D05053"/>
    <w:rsid w:val="00D05068"/>
    <w:rsid w:val="00D06C14"/>
    <w:rsid w:val="00D07F5D"/>
    <w:rsid w:val="00D10249"/>
    <w:rsid w:val="00D1106A"/>
    <w:rsid w:val="00D115C3"/>
    <w:rsid w:val="00D11897"/>
    <w:rsid w:val="00D12048"/>
    <w:rsid w:val="00D1229C"/>
    <w:rsid w:val="00D13135"/>
    <w:rsid w:val="00D1364D"/>
    <w:rsid w:val="00D13E4E"/>
    <w:rsid w:val="00D15473"/>
    <w:rsid w:val="00D165F6"/>
    <w:rsid w:val="00D1673F"/>
    <w:rsid w:val="00D16CED"/>
    <w:rsid w:val="00D1782C"/>
    <w:rsid w:val="00D21F54"/>
    <w:rsid w:val="00D228D9"/>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853"/>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6473"/>
    <w:rsid w:val="00D47789"/>
    <w:rsid w:val="00D50936"/>
    <w:rsid w:val="00D50C0D"/>
    <w:rsid w:val="00D514F0"/>
    <w:rsid w:val="00D51941"/>
    <w:rsid w:val="00D526CA"/>
    <w:rsid w:val="00D5275F"/>
    <w:rsid w:val="00D52966"/>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1B49"/>
    <w:rsid w:val="00D62093"/>
    <w:rsid w:val="00D652B5"/>
    <w:rsid w:val="00D65695"/>
    <w:rsid w:val="00D65807"/>
    <w:rsid w:val="00D659DA"/>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10B"/>
    <w:rsid w:val="00D823C6"/>
    <w:rsid w:val="00D82C2B"/>
    <w:rsid w:val="00D8327F"/>
    <w:rsid w:val="00D843E0"/>
    <w:rsid w:val="00D84C20"/>
    <w:rsid w:val="00D86A0F"/>
    <w:rsid w:val="00D86CA3"/>
    <w:rsid w:val="00D86F91"/>
    <w:rsid w:val="00D871CE"/>
    <w:rsid w:val="00D9196D"/>
    <w:rsid w:val="00D92982"/>
    <w:rsid w:val="00D93DD1"/>
    <w:rsid w:val="00D947B5"/>
    <w:rsid w:val="00D957FF"/>
    <w:rsid w:val="00D95E85"/>
    <w:rsid w:val="00D964E3"/>
    <w:rsid w:val="00D96C1B"/>
    <w:rsid w:val="00D96F12"/>
    <w:rsid w:val="00D971F9"/>
    <w:rsid w:val="00DA0D83"/>
    <w:rsid w:val="00DA1273"/>
    <w:rsid w:val="00DA22AF"/>
    <w:rsid w:val="00DA305E"/>
    <w:rsid w:val="00DA3296"/>
    <w:rsid w:val="00DA3321"/>
    <w:rsid w:val="00DA3C1D"/>
    <w:rsid w:val="00DA5417"/>
    <w:rsid w:val="00DA56E8"/>
    <w:rsid w:val="00DA58F0"/>
    <w:rsid w:val="00DA7C88"/>
    <w:rsid w:val="00DB0A9F"/>
    <w:rsid w:val="00DB19DF"/>
    <w:rsid w:val="00DB21CA"/>
    <w:rsid w:val="00DB2BE9"/>
    <w:rsid w:val="00DB2E9B"/>
    <w:rsid w:val="00DB3079"/>
    <w:rsid w:val="00DB347C"/>
    <w:rsid w:val="00DB377D"/>
    <w:rsid w:val="00DB3D7F"/>
    <w:rsid w:val="00DB487A"/>
    <w:rsid w:val="00DB6302"/>
    <w:rsid w:val="00DB7BF0"/>
    <w:rsid w:val="00DC018C"/>
    <w:rsid w:val="00DC16F4"/>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62C"/>
    <w:rsid w:val="00DD4C50"/>
    <w:rsid w:val="00DD7697"/>
    <w:rsid w:val="00DE021B"/>
    <w:rsid w:val="00DE07BE"/>
    <w:rsid w:val="00DE0C33"/>
    <w:rsid w:val="00DE199B"/>
    <w:rsid w:val="00DE241F"/>
    <w:rsid w:val="00DE255F"/>
    <w:rsid w:val="00DE2A19"/>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0C2A"/>
    <w:rsid w:val="00DF15E0"/>
    <w:rsid w:val="00DF37A0"/>
    <w:rsid w:val="00DF3C54"/>
    <w:rsid w:val="00DF4263"/>
    <w:rsid w:val="00DF4C56"/>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07BDA"/>
    <w:rsid w:val="00E109EA"/>
    <w:rsid w:val="00E110E7"/>
    <w:rsid w:val="00E11B20"/>
    <w:rsid w:val="00E12CF4"/>
    <w:rsid w:val="00E14D00"/>
    <w:rsid w:val="00E15761"/>
    <w:rsid w:val="00E15BA1"/>
    <w:rsid w:val="00E160A7"/>
    <w:rsid w:val="00E174E3"/>
    <w:rsid w:val="00E17FA2"/>
    <w:rsid w:val="00E21B63"/>
    <w:rsid w:val="00E22330"/>
    <w:rsid w:val="00E2247C"/>
    <w:rsid w:val="00E2286F"/>
    <w:rsid w:val="00E237B9"/>
    <w:rsid w:val="00E24102"/>
    <w:rsid w:val="00E24CD4"/>
    <w:rsid w:val="00E2540A"/>
    <w:rsid w:val="00E2674D"/>
    <w:rsid w:val="00E26810"/>
    <w:rsid w:val="00E27927"/>
    <w:rsid w:val="00E27D40"/>
    <w:rsid w:val="00E30B5A"/>
    <w:rsid w:val="00E3123D"/>
    <w:rsid w:val="00E31461"/>
    <w:rsid w:val="00E31D43"/>
    <w:rsid w:val="00E32131"/>
    <w:rsid w:val="00E32608"/>
    <w:rsid w:val="00E32C2F"/>
    <w:rsid w:val="00E34188"/>
    <w:rsid w:val="00E345AD"/>
    <w:rsid w:val="00E34844"/>
    <w:rsid w:val="00E34B6E"/>
    <w:rsid w:val="00E353BE"/>
    <w:rsid w:val="00E35559"/>
    <w:rsid w:val="00E36980"/>
    <w:rsid w:val="00E3723A"/>
    <w:rsid w:val="00E37860"/>
    <w:rsid w:val="00E379C0"/>
    <w:rsid w:val="00E42C9E"/>
    <w:rsid w:val="00E446F1"/>
    <w:rsid w:val="00E44839"/>
    <w:rsid w:val="00E450CA"/>
    <w:rsid w:val="00E4511B"/>
    <w:rsid w:val="00E455BB"/>
    <w:rsid w:val="00E460CF"/>
    <w:rsid w:val="00E46886"/>
    <w:rsid w:val="00E47A07"/>
    <w:rsid w:val="00E47AEF"/>
    <w:rsid w:val="00E5006B"/>
    <w:rsid w:val="00E51D65"/>
    <w:rsid w:val="00E53B75"/>
    <w:rsid w:val="00E53D18"/>
    <w:rsid w:val="00E53D81"/>
    <w:rsid w:val="00E54E3B"/>
    <w:rsid w:val="00E57565"/>
    <w:rsid w:val="00E5757F"/>
    <w:rsid w:val="00E62187"/>
    <w:rsid w:val="00E63491"/>
    <w:rsid w:val="00E63838"/>
    <w:rsid w:val="00E64434"/>
    <w:rsid w:val="00E644B1"/>
    <w:rsid w:val="00E67722"/>
    <w:rsid w:val="00E67C51"/>
    <w:rsid w:val="00E67F08"/>
    <w:rsid w:val="00E70588"/>
    <w:rsid w:val="00E7134F"/>
    <w:rsid w:val="00E7218D"/>
    <w:rsid w:val="00E72EFC"/>
    <w:rsid w:val="00E738A6"/>
    <w:rsid w:val="00E740E2"/>
    <w:rsid w:val="00E744A6"/>
    <w:rsid w:val="00E7519E"/>
    <w:rsid w:val="00E75457"/>
    <w:rsid w:val="00E758EC"/>
    <w:rsid w:val="00E764C2"/>
    <w:rsid w:val="00E76778"/>
    <w:rsid w:val="00E7685E"/>
    <w:rsid w:val="00E801D9"/>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3739"/>
    <w:rsid w:val="00E93AA4"/>
    <w:rsid w:val="00E93FFE"/>
    <w:rsid w:val="00E94BE3"/>
    <w:rsid w:val="00E94D50"/>
    <w:rsid w:val="00E94F8A"/>
    <w:rsid w:val="00E950F8"/>
    <w:rsid w:val="00E96983"/>
    <w:rsid w:val="00E96A8E"/>
    <w:rsid w:val="00E97297"/>
    <w:rsid w:val="00EA2729"/>
    <w:rsid w:val="00EA34B3"/>
    <w:rsid w:val="00EA4852"/>
    <w:rsid w:val="00EA4BBE"/>
    <w:rsid w:val="00EA5116"/>
    <w:rsid w:val="00EA5244"/>
    <w:rsid w:val="00EA55FB"/>
    <w:rsid w:val="00EA72FE"/>
    <w:rsid w:val="00EA75EE"/>
    <w:rsid w:val="00EA772D"/>
    <w:rsid w:val="00EA7A41"/>
    <w:rsid w:val="00EA7E5F"/>
    <w:rsid w:val="00EB019D"/>
    <w:rsid w:val="00EB077B"/>
    <w:rsid w:val="00EB0D21"/>
    <w:rsid w:val="00EB192D"/>
    <w:rsid w:val="00EB23BC"/>
    <w:rsid w:val="00EB4EA2"/>
    <w:rsid w:val="00EB5475"/>
    <w:rsid w:val="00EB5732"/>
    <w:rsid w:val="00EB597E"/>
    <w:rsid w:val="00EB7AB9"/>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C7425"/>
    <w:rsid w:val="00ED1006"/>
    <w:rsid w:val="00ED2786"/>
    <w:rsid w:val="00ED27BF"/>
    <w:rsid w:val="00ED351B"/>
    <w:rsid w:val="00ED3619"/>
    <w:rsid w:val="00ED3F35"/>
    <w:rsid w:val="00ED449A"/>
    <w:rsid w:val="00ED48AE"/>
    <w:rsid w:val="00ED4BBC"/>
    <w:rsid w:val="00ED5510"/>
    <w:rsid w:val="00ED5D0A"/>
    <w:rsid w:val="00ED7778"/>
    <w:rsid w:val="00ED7A48"/>
    <w:rsid w:val="00EE25F6"/>
    <w:rsid w:val="00EE2D23"/>
    <w:rsid w:val="00EE32ED"/>
    <w:rsid w:val="00EE3653"/>
    <w:rsid w:val="00EE4652"/>
    <w:rsid w:val="00EE57EA"/>
    <w:rsid w:val="00EE5807"/>
    <w:rsid w:val="00EE5914"/>
    <w:rsid w:val="00EE618A"/>
    <w:rsid w:val="00EE625B"/>
    <w:rsid w:val="00EE632E"/>
    <w:rsid w:val="00EE6878"/>
    <w:rsid w:val="00EE7642"/>
    <w:rsid w:val="00EF008F"/>
    <w:rsid w:val="00EF0537"/>
    <w:rsid w:val="00EF18FE"/>
    <w:rsid w:val="00EF1C8D"/>
    <w:rsid w:val="00EF1E88"/>
    <w:rsid w:val="00EF1ED4"/>
    <w:rsid w:val="00EF20A4"/>
    <w:rsid w:val="00EF2B59"/>
    <w:rsid w:val="00EF5787"/>
    <w:rsid w:val="00EF60D0"/>
    <w:rsid w:val="00EF6B6E"/>
    <w:rsid w:val="00F02DBE"/>
    <w:rsid w:val="00F03D4A"/>
    <w:rsid w:val="00F0465F"/>
    <w:rsid w:val="00F0467F"/>
    <w:rsid w:val="00F04F6E"/>
    <w:rsid w:val="00F0528D"/>
    <w:rsid w:val="00F06221"/>
    <w:rsid w:val="00F06C67"/>
    <w:rsid w:val="00F06DFD"/>
    <w:rsid w:val="00F07120"/>
    <w:rsid w:val="00F071D1"/>
    <w:rsid w:val="00F072BD"/>
    <w:rsid w:val="00F07533"/>
    <w:rsid w:val="00F07963"/>
    <w:rsid w:val="00F07FF8"/>
    <w:rsid w:val="00F10629"/>
    <w:rsid w:val="00F10CE2"/>
    <w:rsid w:val="00F130A3"/>
    <w:rsid w:val="00F13A13"/>
    <w:rsid w:val="00F13AFD"/>
    <w:rsid w:val="00F143A0"/>
    <w:rsid w:val="00F14E04"/>
    <w:rsid w:val="00F15C73"/>
    <w:rsid w:val="00F15FA5"/>
    <w:rsid w:val="00F209B7"/>
    <w:rsid w:val="00F21613"/>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2727"/>
    <w:rsid w:val="00F33A27"/>
    <w:rsid w:val="00F3660B"/>
    <w:rsid w:val="00F36A63"/>
    <w:rsid w:val="00F3797E"/>
    <w:rsid w:val="00F40F0C"/>
    <w:rsid w:val="00F417EC"/>
    <w:rsid w:val="00F41832"/>
    <w:rsid w:val="00F424E5"/>
    <w:rsid w:val="00F4388C"/>
    <w:rsid w:val="00F43A91"/>
    <w:rsid w:val="00F45848"/>
    <w:rsid w:val="00F46B3A"/>
    <w:rsid w:val="00F4704E"/>
    <w:rsid w:val="00F4766C"/>
    <w:rsid w:val="00F47F21"/>
    <w:rsid w:val="00F5060E"/>
    <w:rsid w:val="00F507D1"/>
    <w:rsid w:val="00F50DC9"/>
    <w:rsid w:val="00F519CE"/>
    <w:rsid w:val="00F51ADA"/>
    <w:rsid w:val="00F53ED8"/>
    <w:rsid w:val="00F5512E"/>
    <w:rsid w:val="00F56BFA"/>
    <w:rsid w:val="00F60094"/>
    <w:rsid w:val="00F60203"/>
    <w:rsid w:val="00F607C5"/>
    <w:rsid w:val="00F60DEA"/>
    <w:rsid w:val="00F61EE5"/>
    <w:rsid w:val="00F6302A"/>
    <w:rsid w:val="00F63950"/>
    <w:rsid w:val="00F63AD0"/>
    <w:rsid w:val="00F63DF7"/>
    <w:rsid w:val="00F646A8"/>
    <w:rsid w:val="00F64924"/>
    <w:rsid w:val="00F64B61"/>
    <w:rsid w:val="00F64BC5"/>
    <w:rsid w:val="00F64C2B"/>
    <w:rsid w:val="00F651BE"/>
    <w:rsid w:val="00F67BA0"/>
    <w:rsid w:val="00F67C1E"/>
    <w:rsid w:val="00F67F53"/>
    <w:rsid w:val="00F703BE"/>
    <w:rsid w:val="00F70532"/>
    <w:rsid w:val="00F714C0"/>
    <w:rsid w:val="00F7181C"/>
    <w:rsid w:val="00F71C64"/>
    <w:rsid w:val="00F71F69"/>
    <w:rsid w:val="00F7226C"/>
    <w:rsid w:val="00F7266E"/>
    <w:rsid w:val="00F72B72"/>
    <w:rsid w:val="00F74BB9"/>
    <w:rsid w:val="00F75582"/>
    <w:rsid w:val="00F75A52"/>
    <w:rsid w:val="00F75E6D"/>
    <w:rsid w:val="00F76EFA"/>
    <w:rsid w:val="00F804BE"/>
    <w:rsid w:val="00F817CE"/>
    <w:rsid w:val="00F81854"/>
    <w:rsid w:val="00F81A80"/>
    <w:rsid w:val="00F8249C"/>
    <w:rsid w:val="00F8361B"/>
    <w:rsid w:val="00F83C41"/>
    <w:rsid w:val="00F8456C"/>
    <w:rsid w:val="00F859D8"/>
    <w:rsid w:val="00F85E37"/>
    <w:rsid w:val="00F868F5"/>
    <w:rsid w:val="00F86C36"/>
    <w:rsid w:val="00F86FE2"/>
    <w:rsid w:val="00F90289"/>
    <w:rsid w:val="00F90470"/>
    <w:rsid w:val="00F9056A"/>
    <w:rsid w:val="00F90F8D"/>
    <w:rsid w:val="00F91570"/>
    <w:rsid w:val="00F9218A"/>
    <w:rsid w:val="00F92782"/>
    <w:rsid w:val="00F93811"/>
    <w:rsid w:val="00F93AA9"/>
    <w:rsid w:val="00F94B2D"/>
    <w:rsid w:val="00F96140"/>
    <w:rsid w:val="00F963E8"/>
    <w:rsid w:val="00F96985"/>
    <w:rsid w:val="00F97615"/>
    <w:rsid w:val="00F97838"/>
    <w:rsid w:val="00FA0607"/>
    <w:rsid w:val="00FA0C6D"/>
    <w:rsid w:val="00FA2BB3"/>
    <w:rsid w:val="00FA48FD"/>
    <w:rsid w:val="00FA550F"/>
    <w:rsid w:val="00FA5B49"/>
    <w:rsid w:val="00FA6806"/>
    <w:rsid w:val="00FA698C"/>
    <w:rsid w:val="00FA6CD0"/>
    <w:rsid w:val="00FA7177"/>
    <w:rsid w:val="00FA72FE"/>
    <w:rsid w:val="00FA785A"/>
    <w:rsid w:val="00FA7A5E"/>
    <w:rsid w:val="00FB1D26"/>
    <w:rsid w:val="00FB3CF9"/>
    <w:rsid w:val="00FB4C80"/>
    <w:rsid w:val="00FB4DCF"/>
    <w:rsid w:val="00FB5482"/>
    <w:rsid w:val="00FB6A6A"/>
    <w:rsid w:val="00FC0511"/>
    <w:rsid w:val="00FC1637"/>
    <w:rsid w:val="00FC3806"/>
    <w:rsid w:val="00FC3892"/>
    <w:rsid w:val="00FC5066"/>
    <w:rsid w:val="00FC50C8"/>
    <w:rsid w:val="00FC54F5"/>
    <w:rsid w:val="00FC7429"/>
    <w:rsid w:val="00FC7DA3"/>
    <w:rsid w:val="00FD07F6"/>
    <w:rsid w:val="00FD16A9"/>
    <w:rsid w:val="00FD1858"/>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1F91"/>
    <w:rsid w:val="00FE1FEF"/>
    <w:rsid w:val="00FE21D0"/>
    <w:rsid w:val="00FE2365"/>
    <w:rsid w:val="00FE3562"/>
    <w:rsid w:val="00FE37D7"/>
    <w:rsid w:val="00FE4C11"/>
    <w:rsid w:val="00FE4C7B"/>
    <w:rsid w:val="00FE4EB8"/>
    <w:rsid w:val="00FE5411"/>
    <w:rsid w:val="00FE5AF5"/>
    <w:rsid w:val="00FE7336"/>
    <w:rsid w:val="00FE787C"/>
    <w:rsid w:val="00FF1690"/>
    <w:rsid w:val="00FF2643"/>
    <w:rsid w:val="00FF2814"/>
    <w:rsid w:val="00FF2EDA"/>
    <w:rsid w:val="00FF34ED"/>
    <w:rsid w:val="00FF45A5"/>
    <w:rsid w:val="00FF5AAE"/>
    <w:rsid w:val="00FF5C91"/>
    <w:rsid w:val="00FF6D0F"/>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236A8A"/>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table" w:styleId="5-1">
    <w:name w:val="Grid Table 5 Dark Accent 1"/>
    <w:basedOn w:val="a3"/>
    <w:uiPriority w:val="50"/>
    <w:rsid w:val="003C610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3"/>
    <w:uiPriority w:val="50"/>
    <w:rsid w:val="00E451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3"/>
    <w:uiPriority w:val="49"/>
    <w:rsid w:val="00E4511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Grid Table 3 Accent 5"/>
    <w:basedOn w:val="a3"/>
    <w:uiPriority w:val="48"/>
    <w:rsid w:val="00E4511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2-1">
    <w:name w:val="Grid Table 2 Accent 1"/>
    <w:basedOn w:val="a3"/>
    <w:uiPriority w:val="47"/>
    <w:rsid w:val="00572C7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D228D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52C3CD-ACAF-4D6E-BEB1-63CD01C7A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5541</TotalTime>
  <Pages>3</Pages>
  <Words>1075</Words>
  <Characters>6134</Characters>
  <Application>Microsoft Office Word</Application>
  <DocSecurity>0</DocSecurity>
  <Lines>51</Lines>
  <Paragraphs>14</Paragraphs>
  <ScaleCrop>false</ScaleCrop>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962</cp:revision>
  <cp:lastPrinted>2008-01-31T07:09:00Z</cp:lastPrinted>
  <dcterms:created xsi:type="dcterms:W3CDTF">2022-07-27T03:17:00Z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